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60A1A" w14:textId="0D7B3F4C" w:rsidR="00F512BB" w:rsidRPr="001907DE" w:rsidRDefault="00F512BB" w:rsidP="00F512BB">
      <w:pPr>
        <w:pStyle w:val="3GPPHeader"/>
        <w:spacing w:after="60"/>
        <w:rPr>
          <w:sz w:val="32"/>
          <w:szCs w:val="32"/>
          <w:highlight w:val="yellow"/>
          <w:lang w:val="pt-BR"/>
        </w:rPr>
      </w:pPr>
      <w:bookmarkStart w:id="0" w:name="_Hlk54275161"/>
      <w:bookmarkEnd w:id="0"/>
      <w:r w:rsidRPr="001907DE">
        <w:rPr>
          <w:lang w:val="pt-BR"/>
        </w:rPr>
        <w:t>3GPP TSG-RAN WG2 #</w:t>
      </w:r>
      <w:r w:rsidR="006201F0" w:rsidRPr="001907DE">
        <w:rPr>
          <w:lang w:val="pt-BR"/>
        </w:rPr>
        <w:t>1</w:t>
      </w:r>
      <w:r w:rsidR="00F26EAA">
        <w:rPr>
          <w:lang w:val="pt-BR"/>
        </w:rPr>
        <w:t>2</w:t>
      </w:r>
      <w:r w:rsidR="002F4934">
        <w:rPr>
          <w:lang w:val="pt-BR"/>
        </w:rPr>
        <w:t>1</w:t>
      </w:r>
      <w:r w:rsidR="00C76422">
        <w:rPr>
          <w:lang w:val="pt-BR"/>
        </w:rPr>
        <w:t>bis</w:t>
      </w:r>
      <w:r w:rsidRPr="001907DE">
        <w:rPr>
          <w:lang w:val="pt-BR"/>
        </w:rPr>
        <w:tab/>
      </w:r>
      <w:r w:rsidR="006201F0" w:rsidRPr="001907DE">
        <w:rPr>
          <w:sz w:val="32"/>
          <w:szCs w:val="32"/>
          <w:lang w:val="pt-BR"/>
        </w:rPr>
        <w:t>R2-</w:t>
      </w:r>
      <w:r w:rsidR="00495EF3" w:rsidRPr="001907DE">
        <w:rPr>
          <w:sz w:val="32"/>
          <w:szCs w:val="32"/>
          <w:lang w:val="pt-BR"/>
        </w:rPr>
        <w:t>2</w:t>
      </w:r>
      <w:r w:rsidR="002F4934">
        <w:rPr>
          <w:sz w:val="32"/>
          <w:szCs w:val="32"/>
          <w:lang w:val="pt-BR"/>
        </w:rPr>
        <w:t>30</w:t>
      </w:r>
      <w:r w:rsidR="0036384A">
        <w:rPr>
          <w:sz w:val="32"/>
          <w:szCs w:val="32"/>
          <w:lang w:val="pt-BR"/>
        </w:rPr>
        <w:t>3678</w:t>
      </w:r>
    </w:p>
    <w:p w14:paraId="2E3E5B97" w14:textId="2C553450" w:rsidR="00F512BB" w:rsidRPr="00CE0424" w:rsidRDefault="00C76422" w:rsidP="00F512BB">
      <w:pPr>
        <w:pStyle w:val="3GPPHeader"/>
      </w:pPr>
      <w:r>
        <w:t>Electronical meeting</w:t>
      </w:r>
      <w:r w:rsidR="006201F0">
        <w:t xml:space="preserve">, </w:t>
      </w:r>
      <w:r>
        <w:t>1</w:t>
      </w:r>
      <w:r w:rsidR="00D12A04">
        <w:t>7</w:t>
      </w:r>
      <w:r w:rsidR="000C04BA">
        <w:t>th</w:t>
      </w:r>
      <w:r w:rsidR="00A81F9D">
        <w:rPr>
          <w:lang w:val="en-US"/>
        </w:rPr>
        <w:t xml:space="preserve"> </w:t>
      </w:r>
      <w:r w:rsidR="002103F2" w:rsidRPr="002103F2">
        <w:rPr>
          <w:lang w:val="en-US"/>
        </w:rPr>
        <w:t xml:space="preserve">– </w:t>
      </w:r>
      <w:r w:rsidR="00353CFF">
        <w:rPr>
          <w:lang w:val="en-US"/>
        </w:rPr>
        <w:t>26th</w:t>
      </w:r>
      <w:r w:rsidR="002103F2" w:rsidRPr="002103F2">
        <w:rPr>
          <w:lang w:val="en-US"/>
        </w:rPr>
        <w:t xml:space="preserve"> </w:t>
      </w:r>
      <w:r w:rsidR="00353CFF">
        <w:rPr>
          <w:lang w:val="en-US"/>
        </w:rPr>
        <w:t>April</w:t>
      </w:r>
      <w:r w:rsidR="00D12A04">
        <w:rPr>
          <w:lang w:val="en-US"/>
        </w:rPr>
        <w:t xml:space="preserve"> </w:t>
      </w:r>
      <w:r w:rsidR="002103F2" w:rsidRPr="002103F2">
        <w:rPr>
          <w:lang w:val="en-US"/>
        </w:rPr>
        <w:t>202</w:t>
      </w:r>
      <w:r w:rsidR="00353CFF">
        <w:rPr>
          <w:lang w:val="en-US"/>
        </w:rPr>
        <w:t>3</w:t>
      </w:r>
    </w:p>
    <w:p w14:paraId="2BEC666A" w14:textId="77777777" w:rsidR="00E90E49" w:rsidRPr="00CE0424" w:rsidRDefault="00E90E49" w:rsidP="00357380">
      <w:pPr>
        <w:pStyle w:val="3GPPHeader"/>
      </w:pPr>
    </w:p>
    <w:p w14:paraId="2721CBB3" w14:textId="22BEF833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501387">
        <w:rPr>
          <w:sz w:val="22"/>
          <w:szCs w:val="22"/>
        </w:rPr>
        <w:t>7</w:t>
      </w:r>
      <w:r w:rsidR="00FE6705" w:rsidRPr="00FE6705">
        <w:rPr>
          <w:sz w:val="22"/>
          <w:szCs w:val="22"/>
        </w:rPr>
        <w:t xml:space="preserve">.14.4 Support of </w:t>
      </w:r>
      <w:proofErr w:type="spellStart"/>
      <w:r w:rsidR="00FE6705" w:rsidRPr="00FE6705">
        <w:rPr>
          <w:sz w:val="22"/>
          <w:szCs w:val="22"/>
        </w:rPr>
        <w:t>QoE</w:t>
      </w:r>
      <w:proofErr w:type="spellEnd"/>
      <w:r w:rsidR="00FE6705" w:rsidRPr="00FE6705">
        <w:rPr>
          <w:sz w:val="22"/>
          <w:szCs w:val="22"/>
        </w:rPr>
        <w:t xml:space="preserve"> measurements for NR-DC</w:t>
      </w:r>
    </w:p>
    <w:p w14:paraId="569047A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81A93C8" w14:textId="21799DC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proofErr w:type="spellStart"/>
      <w:r w:rsidR="003959BC" w:rsidRPr="003959BC">
        <w:rPr>
          <w:sz w:val="22"/>
          <w:szCs w:val="22"/>
        </w:rPr>
        <w:t>QoE</w:t>
      </w:r>
      <w:proofErr w:type="spellEnd"/>
      <w:r w:rsidR="003959BC" w:rsidRPr="003959BC">
        <w:rPr>
          <w:sz w:val="22"/>
          <w:szCs w:val="22"/>
        </w:rPr>
        <w:t xml:space="preserve"> </w:t>
      </w:r>
      <w:r w:rsidR="0074675F">
        <w:rPr>
          <w:sz w:val="22"/>
          <w:szCs w:val="22"/>
        </w:rPr>
        <w:t xml:space="preserve">measurements </w:t>
      </w:r>
      <w:r w:rsidR="003959BC" w:rsidRPr="003959BC">
        <w:rPr>
          <w:sz w:val="22"/>
          <w:szCs w:val="22"/>
        </w:rPr>
        <w:t>in NR-DC</w:t>
      </w:r>
      <w:r w:rsidR="005E00A2" w:rsidRPr="005E00A2" w:rsidDel="005E00A2">
        <w:rPr>
          <w:sz w:val="22"/>
          <w:szCs w:val="22"/>
        </w:rPr>
        <w:t xml:space="preserve"> </w:t>
      </w:r>
    </w:p>
    <w:p w14:paraId="2EA45AFD" w14:textId="56E6970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43088">
        <w:rPr>
          <w:sz w:val="22"/>
          <w:szCs w:val="22"/>
        </w:rPr>
        <w:t>Discussion</w:t>
      </w:r>
    </w:p>
    <w:p w14:paraId="74360B47" w14:textId="149C9BDA" w:rsidR="00E114DE" w:rsidRPr="006E3CCD" w:rsidRDefault="00230D18" w:rsidP="006E3CCD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</w:r>
      <w:r w:rsidR="00E90E49" w:rsidRPr="009F463A">
        <w:rPr>
          <w:lang w:val="en-US"/>
        </w:rPr>
        <w:t>Introduction</w:t>
      </w:r>
    </w:p>
    <w:p w14:paraId="0A8A2206" w14:textId="4D02D0B7" w:rsidR="00E04496" w:rsidRPr="00E04496" w:rsidRDefault="61263F67" w:rsidP="00E04496">
      <w:pPr>
        <w:jc w:val="both"/>
        <w:rPr>
          <w:rFonts w:ascii="Arial" w:hAnsi="Arial" w:cs="Arial"/>
          <w:lang w:val="en-US"/>
        </w:rPr>
      </w:pPr>
      <w:bookmarkStart w:id="1" w:name="_Ref178064866"/>
      <w:r w:rsidRPr="5875EB35">
        <w:rPr>
          <w:rFonts w:ascii="Arial" w:hAnsi="Arial" w:cs="Arial"/>
        </w:rPr>
        <w:t xml:space="preserve">As described in the WID on Enhancement on NR </w:t>
      </w:r>
      <w:proofErr w:type="spellStart"/>
      <w:r w:rsidRPr="5875EB35">
        <w:rPr>
          <w:rFonts w:ascii="Arial" w:hAnsi="Arial" w:cs="Arial"/>
        </w:rPr>
        <w:t>QoE</w:t>
      </w:r>
      <w:proofErr w:type="spellEnd"/>
      <w:r w:rsidRPr="5875EB35">
        <w:rPr>
          <w:rFonts w:ascii="Arial" w:hAnsi="Arial" w:cs="Arial"/>
        </w:rPr>
        <w:t xml:space="preserve"> management and optimizations for diverse services, NR-DC is one of the important commercial deployment scenarios for 5G networks and it is critical to support it in the NR </w:t>
      </w:r>
      <w:proofErr w:type="spellStart"/>
      <w:r w:rsidRPr="5875EB35">
        <w:rPr>
          <w:rFonts w:ascii="Arial" w:hAnsi="Arial" w:cs="Arial"/>
        </w:rPr>
        <w:t>QoE</w:t>
      </w:r>
      <w:proofErr w:type="spellEnd"/>
      <w:r w:rsidRPr="5875EB35">
        <w:rPr>
          <w:rFonts w:ascii="Arial" w:hAnsi="Arial" w:cs="Arial"/>
        </w:rPr>
        <w:t xml:space="preserve"> framework. Therefore, in the </w:t>
      </w:r>
      <w:r w:rsidR="7C68A084" w:rsidRPr="54682956">
        <w:rPr>
          <w:rFonts w:ascii="Arial" w:hAnsi="Arial" w:cs="Arial"/>
        </w:rPr>
        <w:t>R</w:t>
      </w:r>
      <w:proofErr w:type="spellStart"/>
      <w:r w:rsidRPr="54682956">
        <w:rPr>
          <w:rFonts w:ascii="Arial" w:hAnsi="Arial" w:cs="Arial"/>
          <w:lang w:val="en-US"/>
        </w:rPr>
        <w:t>el</w:t>
      </w:r>
      <w:proofErr w:type="spellEnd"/>
      <w:r w:rsidRPr="5875EB35">
        <w:rPr>
          <w:rFonts w:ascii="Arial" w:hAnsi="Arial" w:cs="Arial"/>
          <w:lang w:val="en-US"/>
        </w:rPr>
        <w:t>-</w:t>
      </w:r>
      <w:r w:rsidRPr="5875EB35">
        <w:rPr>
          <w:rFonts w:ascii="Arial" w:hAnsi="Arial" w:cs="Arial"/>
        </w:rPr>
        <w:t xml:space="preserve">18 WID [1], the following objective is defined: </w:t>
      </w:r>
      <w:r w:rsidRPr="5875EB35">
        <w:rPr>
          <w:rFonts w:ascii="Arial" w:hAnsi="Arial" w:cs="Arial"/>
          <w:lang w:val="en-US"/>
        </w:rPr>
        <w:t xml:space="preserve">  </w:t>
      </w:r>
    </w:p>
    <w:p w14:paraId="7047E531" w14:textId="77777777" w:rsidR="00E04496" w:rsidRPr="00E04496" w:rsidRDefault="00E04496" w:rsidP="00E04496">
      <w:pPr>
        <w:numPr>
          <w:ilvl w:val="0"/>
          <w:numId w:val="23"/>
        </w:numPr>
        <w:spacing w:beforeLines="50" w:before="120" w:after="0"/>
        <w:jc w:val="both"/>
        <w:rPr>
          <w:rFonts w:eastAsia="SimSun"/>
          <w:bCs/>
          <w:lang w:eastAsia="zh-CN"/>
        </w:rPr>
      </w:pPr>
      <w:r w:rsidRPr="00E04496">
        <w:rPr>
          <w:rFonts w:eastAsia="SimSun"/>
          <w:bCs/>
          <w:lang w:eastAsia="zh-CN"/>
        </w:rPr>
        <w:t xml:space="preserve">Specify to support for </w:t>
      </w:r>
      <w:proofErr w:type="spellStart"/>
      <w:r w:rsidRPr="00E04496">
        <w:rPr>
          <w:rFonts w:eastAsia="SimSun"/>
          <w:bCs/>
          <w:lang w:eastAsia="zh-CN"/>
        </w:rPr>
        <w:t>QoE</w:t>
      </w:r>
      <w:proofErr w:type="spellEnd"/>
      <w:r w:rsidRPr="00E04496">
        <w:rPr>
          <w:rFonts w:eastAsia="SimSun"/>
          <w:bCs/>
          <w:lang w:eastAsia="zh-CN"/>
        </w:rPr>
        <w:t xml:space="preserve"> in NR-DC</w:t>
      </w:r>
      <w:r w:rsidRPr="00E04496">
        <w:rPr>
          <w:rFonts w:eastAsia="SimSun" w:hint="eastAsia"/>
          <w:bCs/>
          <w:lang w:eastAsia="zh-CN"/>
        </w:rPr>
        <w:t xml:space="preserve">, </w:t>
      </w:r>
      <w:proofErr w:type="gramStart"/>
      <w:r w:rsidRPr="00E04496">
        <w:rPr>
          <w:rFonts w:eastAsia="SimSun" w:hint="eastAsia"/>
          <w:bCs/>
          <w:lang w:eastAsia="zh-CN"/>
        </w:rPr>
        <w:t>e.g.</w:t>
      </w:r>
      <w:proofErr w:type="gramEnd"/>
      <w:r w:rsidRPr="00E04496">
        <w:rPr>
          <w:rFonts w:eastAsia="SimSun" w:hint="eastAsia"/>
          <w:bCs/>
          <w:lang w:eastAsia="zh-CN"/>
        </w:rPr>
        <w:t xml:space="preserve"> enable </w:t>
      </w:r>
      <w:proofErr w:type="spellStart"/>
      <w:r w:rsidRPr="00E04496">
        <w:rPr>
          <w:rFonts w:eastAsia="SimSun" w:hint="eastAsia"/>
          <w:bCs/>
          <w:lang w:eastAsia="zh-CN"/>
        </w:rPr>
        <w:t>QoE</w:t>
      </w:r>
      <w:proofErr w:type="spellEnd"/>
      <w:r w:rsidRPr="00E04496">
        <w:rPr>
          <w:rFonts w:eastAsia="SimSun" w:hint="eastAsia"/>
          <w:bCs/>
          <w:lang w:eastAsia="zh-CN"/>
        </w:rPr>
        <w:t xml:space="preserve"> reporting via SN</w:t>
      </w:r>
      <w:r w:rsidRPr="00E04496">
        <w:rPr>
          <w:rFonts w:eastAsia="SimSun"/>
          <w:bCs/>
          <w:lang w:eastAsia="zh-CN"/>
        </w:rPr>
        <w:t xml:space="preserve"> [RAN3, RAN2].</w:t>
      </w:r>
    </w:p>
    <w:p w14:paraId="11307EAB" w14:textId="5721B215" w:rsidR="00E04496" w:rsidRPr="00E04496" w:rsidRDefault="00E04496" w:rsidP="00E04496">
      <w:pPr>
        <w:numPr>
          <w:ilvl w:val="0"/>
          <w:numId w:val="24"/>
        </w:numPr>
        <w:spacing w:after="0"/>
        <w:ind w:left="720" w:hanging="360"/>
        <w:rPr>
          <w:rFonts w:eastAsia="SimSun"/>
          <w:bCs/>
          <w:lang w:eastAsia="zh-CN"/>
        </w:rPr>
      </w:pPr>
      <w:r w:rsidRPr="00E04496">
        <w:rPr>
          <w:rFonts w:eastAsia="SimSun"/>
          <w:lang w:eastAsia="en-GB"/>
        </w:rPr>
        <w:t xml:space="preserve">Specify the </w:t>
      </w:r>
      <w:proofErr w:type="spellStart"/>
      <w:r w:rsidRPr="00E04496">
        <w:rPr>
          <w:rFonts w:eastAsia="SimSun"/>
          <w:lang w:eastAsia="en-GB"/>
        </w:rPr>
        <w:t>QoE</w:t>
      </w:r>
      <w:proofErr w:type="spellEnd"/>
      <w:r w:rsidRPr="00E04496">
        <w:rPr>
          <w:rFonts w:eastAsia="SimSun"/>
          <w:lang w:eastAsia="en-GB"/>
        </w:rPr>
        <w:t xml:space="preserve"> configuration,</w:t>
      </w:r>
      <w:r w:rsidRPr="00E04496">
        <w:rPr>
          <w:rFonts w:eastAsia="SimSun" w:hint="eastAsia"/>
          <w:lang w:val="en-US" w:eastAsia="zh-CN"/>
        </w:rPr>
        <w:t xml:space="preserve"> and</w:t>
      </w:r>
      <w:r w:rsidRPr="00E04496">
        <w:rPr>
          <w:rFonts w:eastAsia="SimSun"/>
          <w:lang w:eastAsia="en-GB"/>
        </w:rPr>
        <w:t xml:space="preserve"> measurement reporting over MN/SN for NR-DC </w:t>
      </w:r>
      <w:r w:rsidR="00646AFE" w:rsidRPr="00E04496">
        <w:rPr>
          <w:rFonts w:eastAsia="SimSun"/>
          <w:lang w:eastAsia="en-GB"/>
        </w:rPr>
        <w:t>architecture and</w:t>
      </w:r>
      <w:r w:rsidRPr="00E04496">
        <w:rPr>
          <w:rFonts w:eastAsia="SimSun"/>
          <w:lang w:eastAsia="en-GB"/>
        </w:rPr>
        <w:t xml:space="preserve"> specify the </w:t>
      </w:r>
      <w:proofErr w:type="spellStart"/>
      <w:r w:rsidRPr="00E04496">
        <w:rPr>
          <w:rFonts w:eastAsia="SimSun"/>
          <w:lang w:eastAsia="en-GB"/>
        </w:rPr>
        <w:t>QoE</w:t>
      </w:r>
      <w:proofErr w:type="spellEnd"/>
      <w:r w:rsidRPr="00E04496">
        <w:rPr>
          <w:rFonts w:eastAsia="SimSun"/>
          <w:lang w:eastAsia="en-GB"/>
        </w:rPr>
        <w:t xml:space="preserve"> measurement reporting over the other DC leg </w:t>
      </w:r>
      <w:proofErr w:type="gramStart"/>
      <w:r w:rsidRPr="00E04496">
        <w:rPr>
          <w:rFonts w:eastAsia="SimSun" w:hint="eastAsia"/>
          <w:lang w:val="en-US" w:eastAsia="zh-CN"/>
        </w:rPr>
        <w:t>in order to</w:t>
      </w:r>
      <w:proofErr w:type="gramEnd"/>
      <w:r w:rsidRPr="00E04496">
        <w:rPr>
          <w:rFonts w:eastAsia="SimSun" w:hint="eastAsia"/>
          <w:lang w:val="en-US" w:eastAsia="zh-CN"/>
        </w:rPr>
        <w:t xml:space="preserve"> maintain the reporting continuity</w:t>
      </w:r>
      <w:r w:rsidRPr="00E04496">
        <w:rPr>
          <w:rFonts w:eastAsia="SimSun"/>
          <w:lang w:eastAsia="en-GB"/>
        </w:rPr>
        <w:t>.</w:t>
      </w:r>
    </w:p>
    <w:p w14:paraId="0C780EF6" w14:textId="77777777" w:rsidR="00E04496" w:rsidRPr="00E04496" w:rsidRDefault="00E04496" w:rsidP="00E04496">
      <w:pPr>
        <w:spacing w:after="0"/>
        <w:ind w:left="720"/>
        <w:rPr>
          <w:rFonts w:eastAsia="SimSun"/>
          <w:bCs/>
          <w:lang w:eastAsia="zh-CN"/>
        </w:rPr>
      </w:pPr>
      <w:r w:rsidRPr="00E04496">
        <w:rPr>
          <w:rFonts w:eastAsia="SimSun"/>
          <w:bCs/>
          <w:lang w:eastAsia="zh-CN"/>
        </w:rPr>
        <w:t xml:space="preserve">Note 1: The </w:t>
      </w:r>
      <w:proofErr w:type="spellStart"/>
      <w:r w:rsidRPr="00E04496">
        <w:rPr>
          <w:rFonts w:eastAsia="SimSun"/>
          <w:bCs/>
          <w:lang w:eastAsia="zh-CN"/>
        </w:rPr>
        <w:t>QoE</w:t>
      </w:r>
      <w:proofErr w:type="spellEnd"/>
      <w:r w:rsidRPr="00E04496">
        <w:rPr>
          <w:rFonts w:eastAsia="SimSun"/>
          <w:bCs/>
          <w:lang w:eastAsia="zh-CN"/>
        </w:rPr>
        <w:t xml:space="preserve"> measurements are not perform</w:t>
      </w:r>
      <w:r w:rsidRPr="00E04496">
        <w:rPr>
          <w:rFonts w:eastAsia="SimSun" w:hint="eastAsia"/>
          <w:bCs/>
          <w:lang w:val="en-US" w:eastAsia="zh-CN"/>
        </w:rPr>
        <w:t>ed separately</w:t>
      </w:r>
      <w:r w:rsidRPr="00E04496">
        <w:rPr>
          <w:rFonts w:eastAsia="SimSun"/>
          <w:bCs/>
          <w:lang w:eastAsia="zh-CN"/>
        </w:rPr>
        <w:t xml:space="preserve"> for </w:t>
      </w:r>
      <w:r w:rsidRPr="00E04496">
        <w:rPr>
          <w:rFonts w:eastAsia="SimSun" w:hint="eastAsia"/>
          <w:bCs/>
          <w:lang w:val="en-US" w:eastAsia="zh-CN"/>
        </w:rPr>
        <w:t xml:space="preserve">each </w:t>
      </w:r>
      <w:r w:rsidRPr="00E04496">
        <w:rPr>
          <w:rFonts w:eastAsia="SimSun"/>
          <w:bCs/>
          <w:lang w:eastAsia="zh-CN"/>
        </w:rPr>
        <w:t>leg.</w:t>
      </w:r>
    </w:p>
    <w:p w14:paraId="74E2A69E" w14:textId="77777777" w:rsidR="00E04496" w:rsidRPr="00E04496" w:rsidRDefault="00E04496" w:rsidP="00E04496">
      <w:pPr>
        <w:numPr>
          <w:ilvl w:val="0"/>
          <w:numId w:val="24"/>
        </w:numPr>
        <w:spacing w:after="0"/>
        <w:ind w:left="720" w:hanging="360"/>
        <w:rPr>
          <w:rFonts w:eastAsia="SimSun"/>
          <w:bCs/>
          <w:lang w:eastAsia="zh-CN"/>
        </w:rPr>
      </w:pPr>
      <w:r w:rsidRPr="00E04496">
        <w:rPr>
          <w:rFonts w:eastAsia="SimSun"/>
          <w:bCs/>
          <w:lang w:eastAsia="zh-CN"/>
        </w:rPr>
        <w:t xml:space="preserve">Support RAN-visible </w:t>
      </w:r>
      <w:proofErr w:type="spellStart"/>
      <w:r w:rsidRPr="00E04496">
        <w:rPr>
          <w:rFonts w:eastAsia="SimSun" w:hint="eastAsia"/>
          <w:bCs/>
          <w:lang w:val="en-US" w:eastAsia="zh-CN"/>
        </w:rPr>
        <w:t>QoE</w:t>
      </w:r>
      <w:proofErr w:type="spellEnd"/>
      <w:r w:rsidRPr="00E04496">
        <w:rPr>
          <w:rFonts w:eastAsia="SimSun" w:hint="eastAsia"/>
          <w:bCs/>
          <w:lang w:val="en-US" w:eastAsia="zh-CN"/>
        </w:rPr>
        <w:t xml:space="preserve"> </w:t>
      </w:r>
      <w:r w:rsidRPr="00E04496">
        <w:rPr>
          <w:rFonts w:eastAsia="SimSun"/>
          <w:bCs/>
          <w:lang w:eastAsia="zh-CN"/>
        </w:rPr>
        <w:t>and radio related measurement configuration and reporting in NR-DC scenarios.</w:t>
      </w:r>
    </w:p>
    <w:p w14:paraId="361EDE88" w14:textId="77777777" w:rsidR="00E04496" w:rsidRPr="00E04496" w:rsidRDefault="00E04496" w:rsidP="00E04496">
      <w:pPr>
        <w:numPr>
          <w:ilvl w:val="0"/>
          <w:numId w:val="24"/>
        </w:numPr>
        <w:spacing w:after="0"/>
        <w:ind w:left="720" w:hanging="360"/>
        <w:rPr>
          <w:rFonts w:eastAsia="SimSun"/>
          <w:bCs/>
          <w:lang w:eastAsia="zh-CN"/>
        </w:rPr>
      </w:pPr>
      <w:r w:rsidRPr="00E04496">
        <w:rPr>
          <w:rFonts w:eastAsia="SimSun"/>
          <w:lang w:eastAsia="en-GB"/>
        </w:rPr>
        <w:t xml:space="preserve">Specify the </w:t>
      </w:r>
      <w:proofErr w:type="spellStart"/>
      <w:r w:rsidRPr="00E04496">
        <w:rPr>
          <w:rFonts w:eastAsia="SimSun"/>
          <w:lang w:eastAsia="en-GB"/>
        </w:rPr>
        <w:t>QoE</w:t>
      </w:r>
      <w:proofErr w:type="spellEnd"/>
      <w:r w:rsidRPr="00E04496">
        <w:rPr>
          <w:rFonts w:eastAsia="SimSun"/>
          <w:lang w:eastAsia="en-GB"/>
        </w:rPr>
        <w:t xml:space="preserve"> measurement continuity in mobility scenarios in NR-DC</w:t>
      </w:r>
      <w:r w:rsidRPr="00E04496">
        <w:rPr>
          <w:rFonts w:eastAsia="SimSun"/>
          <w:bCs/>
          <w:lang w:eastAsia="zh-CN"/>
        </w:rPr>
        <w:t>.</w:t>
      </w:r>
    </w:p>
    <w:p w14:paraId="594BC6DF" w14:textId="77777777" w:rsidR="00E04496" w:rsidRPr="00E04496" w:rsidRDefault="00E04496" w:rsidP="00E04496">
      <w:pPr>
        <w:numPr>
          <w:ilvl w:val="0"/>
          <w:numId w:val="24"/>
        </w:numPr>
        <w:spacing w:after="0"/>
        <w:ind w:left="720" w:hanging="360"/>
        <w:rPr>
          <w:lang w:val="en-US"/>
        </w:rPr>
      </w:pPr>
      <w:r w:rsidRPr="00E04496">
        <w:rPr>
          <w:rFonts w:eastAsia="SimSun"/>
          <w:lang w:eastAsia="en-GB"/>
        </w:rPr>
        <w:t xml:space="preserve">Specify the alignment of </w:t>
      </w:r>
      <w:proofErr w:type="spellStart"/>
      <w:r w:rsidRPr="00E04496">
        <w:rPr>
          <w:rFonts w:eastAsia="SimSun"/>
          <w:lang w:eastAsia="en-GB"/>
        </w:rPr>
        <w:t>QoE</w:t>
      </w:r>
      <w:proofErr w:type="spellEnd"/>
      <w:r w:rsidRPr="00E04496">
        <w:rPr>
          <w:rFonts w:eastAsia="SimSun" w:hint="eastAsia"/>
          <w:lang w:val="en-US" w:eastAsia="zh-CN"/>
        </w:rPr>
        <w:t xml:space="preserve"> measurements (including legacy </w:t>
      </w:r>
      <w:proofErr w:type="spellStart"/>
      <w:r w:rsidRPr="00E04496">
        <w:rPr>
          <w:rFonts w:eastAsia="SimSun" w:hint="eastAsia"/>
          <w:lang w:val="en-US" w:eastAsia="zh-CN"/>
        </w:rPr>
        <w:t>QoE</w:t>
      </w:r>
      <w:proofErr w:type="spellEnd"/>
      <w:r w:rsidRPr="00E04496">
        <w:rPr>
          <w:rFonts w:eastAsia="SimSun" w:hint="eastAsia"/>
          <w:lang w:val="en-US" w:eastAsia="zh-CN"/>
        </w:rPr>
        <w:t xml:space="preserve"> and RAN visible </w:t>
      </w:r>
      <w:proofErr w:type="spellStart"/>
      <w:r w:rsidRPr="00E04496">
        <w:rPr>
          <w:rFonts w:eastAsia="SimSun" w:hint="eastAsia"/>
          <w:lang w:val="en-US" w:eastAsia="zh-CN"/>
        </w:rPr>
        <w:t>QoE</w:t>
      </w:r>
      <w:proofErr w:type="spellEnd"/>
      <w:r w:rsidRPr="00E04496">
        <w:rPr>
          <w:rFonts w:eastAsia="SimSun" w:hint="eastAsia"/>
          <w:lang w:val="en-US" w:eastAsia="zh-CN"/>
        </w:rPr>
        <w:t xml:space="preserve"> measurements)</w:t>
      </w:r>
      <w:r w:rsidRPr="00E04496">
        <w:rPr>
          <w:rFonts w:eastAsia="SimSun"/>
          <w:lang w:eastAsia="en-GB"/>
        </w:rPr>
        <w:t xml:space="preserve"> and radio related measurement in NR-DC</w:t>
      </w:r>
      <w:r w:rsidRPr="00E04496">
        <w:rPr>
          <w:rFonts w:eastAsia="SimSun"/>
          <w:bCs/>
          <w:lang w:eastAsia="zh-CN"/>
        </w:rPr>
        <w:t>.</w:t>
      </w:r>
      <w:r w:rsidRPr="00E04496">
        <w:rPr>
          <w:rFonts w:eastAsia="SimSun"/>
          <w:bCs/>
          <w:lang w:eastAsia="zh-CN"/>
        </w:rPr>
        <w:br/>
      </w:r>
    </w:p>
    <w:p w14:paraId="4B192D15" w14:textId="77777777" w:rsidR="00E04496" w:rsidRPr="00E04496" w:rsidRDefault="00E04496" w:rsidP="00E04496">
      <w:pPr>
        <w:rPr>
          <w:lang w:val="en-US"/>
        </w:rPr>
      </w:pPr>
      <w:r w:rsidRPr="00E04496">
        <w:rPr>
          <w:lang w:val="en-US"/>
        </w:rPr>
        <w:t xml:space="preserve">Note 4: When the support for QMC in NR-DC is completed, how to reuse the NR-DC solution for supporting QMC in EN-DC should be </w:t>
      </w:r>
      <w:proofErr w:type="gramStart"/>
      <w:r w:rsidRPr="00E04496">
        <w:rPr>
          <w:lang w:val="en-US"/>
        </w:rPr>
        <w:t>considered, if</w:t>
      </w:r>
      <w:proofErr w:type="gramEnd"/>
      <w:r w:rsidRPr="00E04496">
        <w:rPr>
          <w:lang w:val="en-US"/>
        </w:rPr>
        <w:t xml:space="preserve"> time permits.</w:t>
      </w:r>
    </w:p>
    <w:p w14:paraId="1FE350D4" w14:textId="77777777" w:rsidR="00E04496" w:rsidRPr="00E04496" w:rsidRDefault="00E04496" w:rsidP="00E04496">
      <w:pPr>
        <w:spacing w:after="120"/>
        <w:jc w:val="both"/>
        <w:rPr>
          <w:rFonts w:ascii="Arial" w:hAnsi="Arial"/>
          <w:lang w:eastAsia="zh-CN"/>
        </w:rPr>
      </w:pPr>
    </w:p>
    <w:p w14:paraId="0CC8DAD4" w14:textId="362E2871" w:rsidR="00DF7000" w:rsidRDefault="00DF7000" w:rsidP="00E04496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In RAN2#119bis, the following agreements related to NR-DC w</w:t>
      </w:r>
      <w:r w:rsidR="0010385E">
        <w:rPr>
          <w:rFonts w:ascii="Arial" w:hAnsi="Arial"/>
          <w:lang w:eastAsia="zh-CN"/>
        </w:rPr>
        <w:t>ere</w:t>
      </w:r>
      <w:r>
        <w:rPr>
          <w:rFonts w:ascii="Arial" w:hAnsi="Arial"/>
          <w:lang w:eastAsia="zh-CN"/>
        </w:rPr>
        <w:t xml:space="preserve"> taken:</w:t>
      </w:r>
    </w:p>
    <w:p w14:paraId="083BB5DC" w14:textId="77777777" w:rsidR="0089547B" w:rsidRDefault="0089547B" w:rsidP="0089547B">
      <w:pPr>
        <w:pStyle w:val="Agreement"/>
        <w:tabs>
          <w:tab w:val="num" w:pos="1619"/>
        </w:tabs>
        <w:spacing w:line="240" w:lineRule="auto"/>
      </w:pPr>
      <w:r>
        <w:t xml:space="preserve">Observation: Rel-18 </w:t>
      </w:r>
      <w:proofErr w:type="spellStart"/>
      <w:r>
        <w:t>QoE</w:t>
      </w:r>
      <w:proofErr w:type="spellEnd"/>
      <w:r>
        <w:t xml:space="preserve"> configuration may be created by MN or SN. </w:t>
      </w:r>
    </w:p>
    <w:p w14:paraId="75BC7084" w14:textId="77777777" w:rsidR="0089547B" w:rsidRDefault="0089547B" w:rsidP="0089547B">
      <w:pPr>
        <w:pStyle w:val="Agreement"/>
        <w:tabs>
          <w:tab w:val="num" w:pos="1619"/>
        </w:tabs>
        <w:spacing w:line="240" w:lineRule="auto"/>
      </w:pPr>
      <w:r>
        <w:t xml:space="preserve">Either SRB1 or SRB3 can be used for providing SN configuration to UE (at least for </w:t>
      </w:r>
      <w:proofErr w:type="gramStart"/>
      <w:r>
        <w:t>m-based</w:t>
      </w:r>
      <w:proofErr w:type="gramEnd"/>
      <w:r>
        <w:t xml:space="preserve"> </w:t>
      </w:r>
      <w:proofErr w:type="spellStart"/>
      <w:r>
        <w:t>QoE</w:t>
      </w:r>
      <w:proofErr w:type="spellEnd"/>
      <w:r>
        <w:t>). FFS if this requires additional MN-SN coordination.</w:t>
      </w:r>
    </w:p>
    <w:p w14:paraId="3DA18A3D" w14:textId="77777777" w:rsidR="002B2E2E" w:rsidRPr="006A5A23" w:rsidRDefault="002B2E2E" w:rsidP="002B2E2E">
      <w:pPr>
        <w:pStyle w:val="Agreement"/>
        <w:tabs>
          <w:tab w:val="num" w:pos="1619"/>
        </w:tabs>
        <w:spacing w:line="240" w:lineRule="auto"/>
      </w:pPr>
      <w:r w:rsidRPr="006A5A23">
        <w:t xml:space="preserve">1: In NR-DC scenario, both signalling-based and management-based </w:t>
      </w:r>
      <w:proofErr w:type="spellStart"/>
      <w:r w:rsidRPr="006A5A23">
        <w:t>QoE</w:t>
      </w:r>
      <w:proofErr w:type="spellEnd"/>
      <w:r w:rsidRPr="006A5A23">
        <w:t xml:space="preserve"> measurement collection shall be supported.</w:t>
      </w:r>
    </w:p>
    <w:p w14:paraId="1C4BB72D" w14:textId="77777777" w:rsidR="008F6687" w:rsidRPr="006A5A23" w:rsidRDefault="008F6687" w:rsidP="008F6687">
      <w:pPr>
        <w:pStyle w:val="Agreement"/>
        <w:tabs>
          <w:tab w:val="num" w:pos="1619"/>
        </w:tabs>
        <w:spacing w:line="240" w:lineRule="auto"/>
      </w:pPr>
      <w:r>
        <w:t xml:space="preserve">RAN2 assumes that there is a unique ID for </w:t>
      </w:r>
      <w:proofErr w:type="spellStart"/>
      <w:r>
        <w:t>QoE</w:t>
      </w:r>
      <w:proofErr w:type="spellEnd"/>
      <w:r>
        <w:t xml:space="preserve"> configurations across MN and SN. This can be accomplished by MN-SN coordination (</w:t>
      </w:r>
      <w:proofErr w:type="gramStart"/>
      <w:r>
        <w:t>e.g.</w:t>
      </w:r>
      <w:proofErr w:type="gramEnd"/>
      <w:r>
        <w:t xml:space="preserve"> similar as was done with </w:t>
      </w:r>
      <w:proofErr w:type="spellStart"/>
      <w:r>
        <w:t>measIds</w:t>
      </w:r>
      <w:proofErr w:type="spellEnd"/>
      <w:r>
        <w:t xml:space="preserve"> for NR-DC)</w:t>
      </w:r>
    </w:p>
    <w:p w14:paraId="654418CF" w14:textId="77777777" w:rsidR="00F03099" w:rsidRPr="00D04447" w:rsidRDefault="00F03099" w:rsidP="00F03099">
      <w:pPr>
        <w:pStyle w:val="Agreement"/>
        <w:tabs>
          <w:tab w:val="num" w:pos="1619"/>
        </w:tabs>
        <w:spacing w:line="240" w:lineRule="auto"/>
      </w:pPr>
      <w:r>
        <w:t xml:space="preserve">Use SRB4 as baseline for Rel-18 </w:t>
      </w:r>
      <w:proofErr w:type="spellStart"/>
      <w:r>
        <w:t>QoE</w:t>
      </w:r>
      <w:proofErr w:type="spellEnd"/>
      <w:r>
        <w:t xml:space="preserve">. FFS how we can send </w:t>
      </w:r>
      <w:proofErr w:type="spellStart"/>
      <w:r>
        <w:t>QoE</w:t>
      </w:r>
      <w:proofErr w:type="spellEnd"/>
      <w:r>
        <w:t xml:space="preserve"> reports towards SN (</w:t>
      </w:r>
      <w:proofErr w:type="gramStart"/>
      <w:r>
        <w:t>e.g.</w:t>
      </w:r>
      <w:proofErr w:type="gramEnd"/>
      <w:r>
        <w:t xml:space="preserve"> only SRB4, define new SRB, reuse SRB3, split SRB). Discuss details in the next meeting.</w:t>
      </w:r>
    </w:p>
    <w:p w14:paraId="4E2114D0" w14:textId="66284235" w:rsidR="00DF7000" w:rsidRDefault="00DF7000" w:rsidP="00E04496">
      <w:pPr>
        <w:spacing w:after="120"/>
        <w:jc w:val="both"/>
        <w:rPr>
          <w:rFonts w:ascii="Arial" w:hAnsi="Arial"/>
          <w:lang w:eastAsia="zh-CN"/>
        </w:rPr>
      </w:pPr>
    </w:p>
    <w:p w14:paraId="5AEE8208" w14:textId="1635B724" w:rsidR="00655CFC" w:rsidRDefault="00655CFC" w:rsidP="00655CFC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In RAN2#121, the following agreements related to NR-DC w</w:t>
      </w:r>
      <w:r w:rsidR="0010385E">
        <w:rPr>
          <w:rFonts w:ascii="Arial" w:hAnsi="Arial"/>
          <w:lang w:eastAsia="zh-CN"/>
        </w:rPr>
        <w:t>ere</w:t>
      </w:r>
      <w:r>
        <w:rPr>
          <w:rFonts w:ascii="Arial" w:hAnsi="Arial"/>
          <w:lang w:eastAsia="zh-CN"/>
        </w:rPr>
        <w:t xml:space="preserve"> taken:</w:t>
      </w:r>
    </w:p>
    <w:p w14:paraId="1328B06D" w14:textId="77777777" w:rsidR="00245CD5" w:rsidRPr="006A782C" w:rsidRDefault="00245CD5" w:rsidP="00245CD5">
      <w:pPr>
        <w:pStyle w:val="Agreement"/>
        <w:tabs>
          <w:tab w:val="num" w:pos="1619"/>
        </w:tabs>
        <w:spacing w:line="240" w:lineRule="auto"/>
      </w:pPr>
      <w:r w:rsidRPr="00F21D3B">
        <w:t>1:</w:t>
      </w:r>
      <w:r>
        <w:t xml:space="preserve"> </w:t>
      </w:r>
      <w:r w:rsidRPr="00F21D3B">
        <w:t xml:space="preserve">RRC configuration determines to which node UE sends the </w:t>
      </w:r>
      <w:proofErr w:type="spellStart"/>
      <w:r w:rsidRPr="00F21D3B">
        <w:t>QoE</w:t>
      </w:r>
      <w:proofErr w:type="spellEnd"/>
      <w:r w:rsidRPr="00F21D3B">
        <w:t xml:space="preserve"> report.  It is possible to change the reporting leg via RRC signalling after it has been configured.</w:t>
      </w:r>
    </w:p>
    <w:p w14:paraId="1B0512DA" w14:textId="77777777" w:rsidR="00245CD5" w:rsidRPr="006A782C" w:rsidRDefault="00245CD5" w:rsidP="00245CD5">
      <w:pPr>
        <w:pStyle w:val="Agreement"/>
        <w:tabs>
          <w:tab w:val="num" w:pos="1619"/>
        </w:tabs>
        <w:spacing w:line="240" w:lineRule="auto"/>
      </w:pPr>
      <w:r w:rsidRPr="00BB3BC7">
        <w:t>3:</w:t>
      </w:r>
      <w:r w:rsidRPr="00BB3BC7">
        <w:tab/>
        <w:t xml:space="preserve">Split SRB for </w:t>
      </w:r>
      <w:proofErr w:type="spellStart"/>
      <w:r w:rsidRPr="00BB3BC7">
        <w:t>QoE</w:t>
      </w:r>
      <w:proofErr w:type="spellEnd"/>
      <w:r w:rsidRPr="00BB3BC7">
        <w:t xml:space="preserve"> reporting is not supported (unless serious problems are identified).</w:t>
      </w:r>
    </w:p>
    <w:p w14:paraId="2CB0F316" w14:textId="77777777" w:rsidR="00245CD5" w:rsidRPr="006A782C" w:rsidRDefault="00245CD5" w:rsidP="00245CD5">
      <w:pPr>
        <w:pStyle w:val="Agreement"/>
        <w:tabs>
          <w:tab w:val="num" w:pos="1619"/>
        </w:tabs>
        <w:spacing w:line="240" w:lineRule="auto"/>
      </w:pPr>
      <w:r w:rsidRPr="00BB3BC7">
        <w:lastRenderedPageBreak/>
        <w:t>4:</w:t>
      </w:r>
      <w:r w:rsidRPr="00BB3BC7">
        <w:tab/>
        <w:t xml:space="preserve">Define new SRB (“SRB5”) for the </w:t>
      </w:r>
      <w:proofErr w:type="spellStart"/>
      <w:r w:rsidRPr="00BB3BC7">
        <w:t>QoE</w:t>
      </w:r>
      <w:proofErr w:type="spellEnd"/>
      <w:r w:rsidRPr="00BB3BC7">
        <w:t xml:space="preserve"> reporting to SN</w:t>
      </w:r>
      <w:r>
        <w:t>. SRB4 can only be configured for MCG (as in Rel-17). The priority of “SRB5” is lower than SRB1 or SRB3.</w:t>
      </w:r>
    </w:p>
    <w:p w14:paraId="1B6A6E2F" w14:textId="77777777" w:rsidR="00245CD5" w:rsidRPr="00C153C9" w:rsidRDefault="00245CD5" w:rsidP="00245CD5">
      <w:pPr>
        <w:pStyle w:val="Agreement"/>
        <w:tabs>
          <w:tab w:val="num" w:pos="1619"/>
        </w:tabs>
        <w:spacing w:line="240" w:lineRule="auto"/>
      </w:pPr>
      <w:r w:rsidRPr="00C153C9">
        <w:t>5:</w:t>
      </w:r>
      <w:r w:rsidRPr="00C153C9">
        <w:tab/>
        <w:t xml:space="preserve">If both MN and SN send the </w:t>
      </w:r>
      <w:proofErr w:type="spellStart"/>
      <w:r w:rsidRPr="00C153C9">
        <w:t>QoE</w:t>
      </w:r>
      <w:proofErr w:type="spellEnd"/>
      <w:r w:rsidRPr="00C153C9">
        <w:t xml:space="preserve"> configurations to the UE, MN and SN should not use the same set of identities. </w:t>
      </w:r>
    </w:p>
    <w:p w14:paraId="5D11B6B9" w14:textId="77777777" w:rsidR="00245CD5" w:rsidRDefault="00245CD5" w:rsidP="00245CD5">
      <w:pPr>
        <w:pStyle w:val="Agreement"/>
        <w:tabs>
          <w:tab w:val="num" w:pos="1619"/>
        </w:tabs>
        <w:spacing w:line="240" w:lineRule="auto"/>
      </w:pPr>
      <w:r w:rsidRPr="00C153C9">
        <w:t xml:space="preserve">RAN2 thinks it’s possible to have different </w:t>
      </w:r>
      <w:proofErr w:type="gramStart"/>
      <w:r w:rsidRPr="00C153C9">
        <w:t>m-based</w:t>
      </w:r>
      <w:proofErr w:type="gramEnd"/>
      <w:r w:rsidRPr="00C153C9">
        <w:t xml:space="preserve"> </w:t>
      </w:r>
      <w:proofErr w:type="spellStart"/>
      <w:r w:rsidRPr="00C153C9">
        <w:t>QoE</w:t>
      </w:r>
      <w:proofErr w:type="spellEnd"/>
      <w:r w:rsidRPr="00C153C9">
        <w:t xml:space="preserve"> configurations </w:t>
      </w:r>
      <w:r>
        <w:t xml:space="preserve">for UE </w:t>
      </w:r>
      <w:r w:rsidRPr="00C153C9">
        <w:t>in MN and SN if RAN3 allows it.</w:t>
      </w:r>
    </w:p>
    <w:p w14:paraId="2F12F844" w14:textId="77777777" w:rsidR="00132B37" w:rsidRPr="00171214" w:rsidRDefault="00132B37" w:rsidP="00E04496">
      <w:pPr>
        <w:spacing w:after="120"/>
        <w:jc w:val="both"/>
        <w:rPr>
          <w:rFonts w:ascii="Arial" w:hAnsi="Arial" w:cs="Arial"/>
          <w:color w:val="000000" w:themeColor="text1"/>
          <w:lang w:eastAsia="zh-CN"/>
        </w:rPr>
      </w:pPr>
    </w:p>
    <w:p w14:paraId="1047EC6A" w14:textId="5B2798FA" w:rsidR="00E04496" w:rsidRPr="00E04496" w:rsidRDefault="00E04496" w:rsidP="00E04496">
      <w:pPr>
        <w:spacing w:after="120"/>
        <w:jc w:val="both"/>
        <w:rPr>
          <w:rFonts w:ascii="Arial" w:hAnsi="Arial" w:cs="Arial"/>
          <w:lang w:val="de-DE" w:eastAsia="zh-CN"/>
        </w:rPr>
      </w:pPr>
      <w:r w:rsidRPr="00E04496">
        <w:rPr>
          <w:rFonts w:ascii="Arial" w:hAnsi="Arial" w:cs="Arial"/>
          <w:color w:val="000000" w:themeColor="text1"/>
          <w:lang w:eastAsia="zh-CN"/>
        </w:rPr>
        <w:t xml:space="preserve">In this contribution, </w:t>
      </w:r>
      <w:proofErr w:type="spellStart"/>
      <w:r w:rsidRPr="00E04496">
        <w:rPr>
          <w:rFonts w:ascii="Arial" w:hAnsi="Arial" w:cs="Arial"/>
          <w:color w:val="000000" w:themeColor="text1"/>
          <w:lang w:eastAsia="zh-CN"/>
        </w:rPr>
        <w:t>QoE</w:t>
      </w:r>
      <w:proofErr w:type="spellEnd"/>
      <w:r w:rsidRPr="00E04496">
        <w:rPr>
          <w:rFonts w:ascii="Arial" w:hAnsi="Arial" w:cs="Arial"/>
          <w:color w:val="000000" w:themeColor="text1"/>
          <w:lang w:eastAsia="zh-CN"/>
        </w:rPr>
        <w:t xml:space="preserve"> for NR-DC is discussed according to the objective defined in the WID [1]</w:t>
      </w:r>
      <w:r w:rsidRPr="00E04496">
        <w:rPr>
          <w:rFonts w:ascii="Arial" w:hAnsi="Arial" w:cs="Arial"/>
          <w:lang w:val="de-DE" w:eastAsia="zh-CN"/>
        </w:rPr>
        <w:t xml:space="preserve">. </w:t>
      </w:r>
    </w:p>
    <w:p w14:paraId="0D745D99" w14:textId="70115A70" w:rsidR="00262B9D" w:rsidRPr="005071E3" w:rsidRDefault="00230D18" w:rsidP="005071E3">
      <w:pPr>
        <w:pStyle w:val="Heading1"/>
      </w:pPr>
      <w:r>
        <w:t>2</w:t>
      </w:r>
      <w:r>
        <w:tab/>
      </w:r>
      <w:r w:rsidR="004000E8" w:rsidRPr="00CE0424">
        <w:t>Discussion</w:t>
      </w:r>
      <w:bookmarkEnd w:id="1"/>
    </w:p>
    <w:p w14:paraId="0193A603" w14:textId="77777777" w:rsidR="005E5615" w:rsidRDefault="005E5615" w:rsidP="005E5615">
      <w:pPr>
        <w:pStyle w:val="Heading2"/>
      </w:pPr>
      <w:r w:rsidRPr="00AA66E5">
        <w:t>2.</w:t>
      </w:r>
      <w:r>
        <w:t>1</w:t>
      </w:r>
      <w:r w:rsidRPr="00AA66E5">
        <w:tab/>
      </w:r>
      <w:proofErr w:type="spellStart"/>
      <w:r>
        <w:t>QoE</w:t>
      </w:r>
      <w:proofErr w:type="spellEnd"/>
      <w:r>
        <w:t xml:space="preserve"> configuration and reporting for NR-DC </w:t>
      </w:r>
    </w:p>
    <w:p w14:paraId="6D0C300B" w14:textId="651C76AB" w:rsidR="00155E4C" w:rsidRDefault="00B71366" w:rsidP="00BB52F5">
      <w:pPr>
        <w:rPr>
          <w:rFonts w:ascii="Arial" w:hAnsi="Arial" w:cs="Arial"/>
        </w:rPr>
      </w:pPr>
      <w:r w:rsidRPr="00B71366">
        <w:rPr>
          <w:rFonts w:ascii="Arial" w:hAnsi="Arial" w:cs="Arial"/>
        </w:rPr>
        <w:t xml:space="preserve">The objective related to </w:t>
      </w:r>
      <w:proofErr w:type="spellStart"/>
      <w:r w:rsidRPr="00B71366">
        <w:rPr>
          <w:rFonts w:ascii="Arial" w:hAnsi="Arial" w:cs="Arial"/>
        </w:rPr>
        <w:t>QoE</w:t>
      </w:r>
      <w:proofErr w:type="spellEnd"/>
      <w:r w:rsidRPr="00B71366">
        <w:rPr>
          <w:rFonts w:ascii="Arial" w:hAnsi="Arial" w:cs="Arial"/>
        </w:rPr>
        <w:t xml:space="preserve"> for NR-DC includes specifying </w:t>
      </w:r>
      <w:proofErr w:type="spellStart"/>
      <w:r w:rsidRPr="00B71366">
        <w:rPr>
          <w:rFonts w:ascii="Arial" w:hAnsi="Arial" w:cs="Arial"/>
        </w:rPr>
        <w:t>QoE</w:t>
      </w:r>
      <w:proofErr w:type="spellEnd"/>
      <w:r w:rsidRPr="00B71366">
        <w:rPr>
          <w:rFonts w:ascii="Arial" w:hAnsi="Arial" w:cs="Arial"/>
        </w:rPr>
        <w:t xml:space="preserve"> measurement configuration and reporting in NR-DC scenario. </w:t>
      </w:r>
      <w:r w:rsidR="000B7D1A">
        <w:rPr>
          <w:rFonts w:ascii="Arial" w:hAnsi="Arial" w:cs="Arial"/>
        </w:rPr>
        <w:t xml:space="preserve">RAN2 </w:t>
      </w:r>
      <w:r w:rsidR="006248AB">
        <w:rPr>
          <w:rFonts w:ascii="Arial" w:hAnsi="Arial" w:cs="Arial"/>
        </w:rPr>
        <w:t>agreed in RAN2#119bis tha</w:t>
      </w:r>
      <w:r w:rsidR="00CA5CB7">
        <w:rPr>
          <w:rFonts w:ascii="Arial" w:hAnsi="Arial" w:cs="Arial"/>
        </w:rPr>
        <w:t>t</w:t>
      </w:r>
      <w:r w:rsidR="006248AB">
        <w:rPr>
          <w:rFonts w:ascii="Arial" w:hAnsi="Arial" w:cs="Arial"/>
        </w:rPr>
        <w:t xml:space="preserve"> </w:t>
      </w:r>
      <w:proofErr w:type="spellStart"/>
      <w:r w:rsidR="006248AB">
        <w:rPr>
          <w:rFonts w:ascii="Arial" w:hAnsi="Arial" w:cs="Arial"/>
        </w:rPr>
        <w:t>QoE</w:t>
      </w:r>
      <w:proofErr w:type="spellEnd"/>
      <w:r w:rsidR="006248AB">
        <w:rPr>
          <w:rFonts w:ascii="Arial" w:hAnsi="Arial" w:cs="Arial"/>
        </w:rPr>
        <w:t xml:space="preserve"> configuration</w:t>
      </w:r>
      <w:r w:rsidR="00CA5CB7">
        <w:rPr>
          <w:rFonts w:ascii="Arial" w:hAnsi="Arial" w:cs="Arial"/>
        </w:rPr>
        <w:t xml:space="preserve"> can be configured by the SN using</w:t>
      </w:r>
      <w:r w:rsidR="006248AB">
        <w:rPr>
          <w:rFonts w:ascii="Arial" w:hAnsi="Arial" w:cs="Arial"/>
        </w:rPr>
        <w:t xml:space="preserve"> SRB1 or SRB3. </w:t>
      </w:r>
      <w:r w:rsidR="00D51E23">
        <w:rPr>
          <w:rFonts w:ascii="Arial" w:hAnsi="Arial" w:cs="Arial"/>
        </w:rPr>
        <w:t xml:space="preserve">Additionally, </w:t>
      </w:r>
      <w:r w:rsidR="00A44017">
        <w:rPr>
          <w:rFonts w:ascii="Arial" w:hAnsi="Arial" w:cs="Arial"/>
        </w:rPr>
        <w:t>RAN2</w:t>
      </w:r>
      <w:r w:rsidR="00D51E23">
        <w:rPr>
          <w:rFonts w:ascii="Arial" w:hAnsi="Arial" w:cs="Arial"/>
        </w:rPr>
        <w:t xml:space="preserve"> agreed to use SRB4 as baseline </w:t>
      </w:r>
      <w:r w:rsidR="00463F26">
        <w:rPr>
          <w:rFonts w:ascii="Arial" w:hAnsi="Arial" w:cs="Arial"/>
        </w:rPr>
        <w:t xml:space="preserve">for the </w:t>
      </w:r>
      <w:proofErr w:type="spellStart"/>
      <w:r w:rsidR="00463F26">
        <w:rPr>
          <w:rFonts w:ascii="Arial" w:hAnsi="Arial" w:cs="Arial"/>
        </w:rPr>
        <w:t>QoE</w:t>
      </w:r>
      <w:proofErr w:type="spellEnd"/>
      <w:r w:rsidR="00463F26">
        <w:rPr>
          <w:rFonts w:ascii="Arial" w:hAnsi="Arial" w:cs="Arial"/>
        </w:rPr>
        <w:t xml:space="preserve"> report</w:t>
      </w:r>
      <w:r w:rsidR="00A44017">
        <w:rPr>
          <w:rFonts w:ascii="Arial" w:hAnsi="Arial" w:cs="Arial"/>
        </w:rPr>
        <w:t>ing</w:t>
      </w:r>
      <w:r w:rsidR="00463F26">
        <w:rPr>
          <w:rFonts w:ascii="Arial" w:hAnsi="Arial" w:cs="Arial"/>
        </w:rPr>
        <w:t>.</w:t>
      </w:r>
      <w:r w:rsidR="008F2EE4">
        <w:rPr>
          <w:rFonts w:ascii="Arial" w:hAnsi="Arial" w:cs="Arial"/>
        </w:rPr>
        <w:t xml:space="preserve"> </w:t>
      </w:r>
      <w:r w:rsidR="00347146">
        <w:rPr>
          <w:rFonts w:ascii="Arial" w:hAnsi="Arial" w:cs="Arial"/>
        </w:rPr>
        <w:t>In e</w:t>
      </w:r>
      <w:r w:rsidR="00F12985">
        <w:rPr>
          <w:rFonts w:ascii="Arial" w:hAnsi="Arial" w:cs="Arial"/>
        </w:rPr>
        <w:t xml:space="preserve">xisting specifications, </w:t>
      </w:r>
      <w:r w:rsidR="00155E4C">
        <w:rPr>
          <w:rFonts w:ascii="Arial" w:hAnsi="Arial" w:cs="Arial"/>
        </w:rPr>
        <w:t xml:space="preserve">DL messages </w:t>
      </w:r>
      <w:r w:rsidR="001C5437">
        <w:rPr>
          <w:rFonts w:ascii="Arial" w:hAnsi="Arial" w:cs="Arial"/>
        </w:rPr>
        <w:t>from</w:t>
      </w:r>
      <w:r w:rsidR="00155E4C">
        <w:rPr>
          <w:rFonts w:ascii="Arial" w:hAnsi="Arial" w:cs="Arial"/>
        </w:rPr>
        <w:t xml:space="preserve"> the SN are sent in an embedded </w:t>
      </w:r>
      <w:proofErr w:type="spellStart"/>
      <w:r w:rsidR="00155E4C" w:rsidRPr="00692512">
        <w:rPr>
          <w:rFonts w:ascii="Arial" w:hAnsi="Arial" w:cs="Arial"/>
          <w:i/>
          <w:iCs/>
        </w:rPr>
        <w:t>RRCReconfiguration</w:t>
      </w:r>
      <w:proofErr w:type="spellEnd"/>
      <w:r w:rsidR="00155E4C">
        <w:rPr>
          <w:rFonts w:ascii="Arial" w:hAnsi="Arial" w:cs="Arial"/>
        </w:rPr>
        <w:t xml:space="preserve"> message </w:t>
      </w:r>
      <w:r w:rsidR="001C5437">
        <w:rPr>
          <w:rFonts w:ascii="Arial" w:hAnsi="Arial" w:cs="Arial"/>
        </w:rPr>
        <w:t xml:space="preserve">via the MN to the UE and </w:t>
      </w:r>
      <w:r w:rsidR="006C2312">
        <w:rPr>
          <w:rFonts w:ascii="Arial" w:hAnsi="Arial" w:cs="Arial"/>
        </w:rPr>
        <w:t xml:space="preserve">UL </w:t>
      </w:r>
      <w:r w:rsidR="00F12985">
        <w:rPr>
          <w:rFonts w:ascii="Arial" w:hAnsi="Arial" w:cs="Arial"/>
        </w:rPr>
        <w:t xml:space="preserve">messages to the SN </w:t>
      </w:r>
      <w:r w:rsidR="00CD286D">
        <w:rPr>
          <w:rFonts w:ascii="Arial" w:hAnsi="Arial" w:cs="Arial"/>
        </w:rPr>
        <w:t>are</w:t>
      </w:r>
      <w:r w:rsidR="00F12985">
        <w:rPr>
          <w:rFonts w:ascii="Arial" w:hAnsi="Arial" w:cs="Arial"/>
        </w:rPr>
        <w:t xml:space="preserve"> </w:t>
      </w:r>
      <w:r w:rsidR="00324746">
        <w:rPr>
          <w:rFonts w:ascii="Arial" w:hAnsi="Arial" w:cs="Arial"/>
        </w:rPr>
        <w:t xml:space="preserve">sent </w:t>
      </w:r>
      <w:r w:rsidR="005032DD">
        <w:rPr>
          <w:rFonts w:ascii="Arial" w:hAnsi="Arial" w:cs="Arial"/>
        </w:rPr>
        <w:t xml:space="preserve">via the MN </w:t>
      </w:r>
      <w:r w:rsidR="00F12985">
        <w:rPr>
          <w:rFonts w:ascii="Arial" w:hAnsi="Arial" w:cs="Arial"/>
        </w:rPr>
        <w:t>embedded</w:t>
      </w:r>
      <w:r w:rsidR="00A37C7A">
        <w:rPr>
          <w:rFonts w:ascii="Arial" w:hAnsi="Arial" w:cs="Arial"/>
        </w:rPr>
        <w:t xml:space="preserve"> in</w:t>
      </w:r>
      <w:r w:rsidR="006C6869">
        <w:rPr>
          <w:rFonts w:ascii="Arial" w:hAnsi="Arial" w:cs="Arial"/>
        </w:rPr>
        <w:t xml:space="preserve"> an</w:t>
      </w:r>
      <w:r w:rsidR="00A37C7A">
        <w:rPr>
          <w:rFonts w:ascii="Arial" w:hAnsi="Arial" w:cs="Arial"/>
        </w:rPr>
        <w:t xml:space="preserve"> </w:t>
      </w:r>
      <w:proofErr w:type="spellStart"/>
      <w:r w:rsidR="00A37C7A" w:rsidRPr="00A37C7A">
        <w:rPr>
          <w:rFonts w:ascii="Arial" w:hAnsi="Arial" w:cs="Arial"/>
          <w:i/>
          <w:iCs/>
        </w:rPr>
        <w:t>ULinformationTransferMRDC</w:t>
      </w:r>
      <w:proofErr w:type="spellEnd"/>
      <w:r w:rsidR="00A37C7A">
        <w:rPr>
          <w:rFonts w:ascii="Arial" w:hAnsi="Arial" w:cs="Arial"/>
        </w:rPr>
        <w:t xml:space="preserve"> message </w:t>
      </w:r>
      <w:r w:rsidR="005032DD">
        <w:rPr>
          <w:rFonts w:ascii="Arial" w:hAnsi="Arial" w:cs="Arial"/>
        </w:rPr>
        <w:t>and onwards in network signalling to the SN</w:t>
      </w:r>
      <w:r w:rsidR="00324746">
        <w:rPr>
          <w:rFonts w:ascii="Arial" w:hAnsi="Arial" w:cs="Arial"/>
        </w:rPr>
        <w:t>.</w:t>
      </w:r>
      <w:r w:rsidR="005032DD">
        <w:rPr>
          <w:rFonts w:ascii="Arial" w:hAnsi="Arial" w:cs="Arial"/>
        </w:rPr>
        <w:t xml:space="preserve"> </w:t>
      </w:r>
      <w:r w:rsidR="00D97299">
        <w:rPr>
          <w:rFonts w:ascii="Arial" w:hAnsi="Arial" w:cs="Arial"/>
        </w:rPr>
        <w:t>This is used in the case</w:t>
      </w:r>
      <w:r w:rsidR="00B57589">
        <w:rPr>
          <w:rFonts w:ascii="Arial" w:hAnsi="Arial" w:cs="Arial"/>
        </w:rPr>
        <w:t>s where</w:t>
      </w:r>
      <w:r w:rsidR="00D97299">
        <w:rPr>
          <w:rFonts w:ascii="Arial" w:hAnsi="Arial" w:cs="Arial"/>
        </w:rPr>
        <w:t xml:space="preserve"> SRB3 is not configured or not supported. </w:t>
      </w:r>
    </w:p>
    <w:p w14:paraId="441DAC72" w14:textId="4C5EF24E" w:rsidR="003F42F9" w:rsidRDefault="00D97299" w:rsidP="00BB52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configuration of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using an embedded </w:t>
      </w:r>
      <w:proofErr w:type="spellStart"/>
      <w:r w:rsidRPr="00802096">
        <w:rPr>
          <w:rFonts w:ascii="Arial" w:hAnsi="Arial" w:cs="Arial"/>
          <w:i/>
          <w:iCs/>
        </w:rPr>
        <w:t>RRCReconfiguration</w:t>
      </w:r>
      <w:proofErr w:type="spellEnd"/>
      <w:r>
        <w:rPr>
          <w:rFonts w:ascii="Arial" w:hAnsi="Arial" w:cs="Arial"/>
        </w:rPr>
        <w:t xml:space="preserve"> sent on SRB1 has already been included in the running RRC CR</w:t>
      </w:r>
      <w:r w:rsidR="00070C4B">
        <w:rPr>
          <w:rFonts w:ascii="Arial" w:hAnsi="Arial" w:cs="Arial"/>
        </w:rPr>
        <w:t xml:space="preserve"> for </w:t>
      </w:r>
      <w:proofErr w:type="spellStart"/>
      <w:r w:rsidR="00070C4B">
        <w:rPr>
          <w:rFonts w:ascii="Arial" w:hAnsi="Arial" w:cs="Arial"/>
        </w:rPr>
        <w:t>QoE</w:t>
      </w:r>
      <w:proofErr w:type="spellEnd"/>
      <w:r w:rsidR="00B06D18">
        <w:rPr>
          <w:rFonts w:ascii="Arial" w:hAnsi="Arial" w:cs="Arial"/>
        </w:rPr>
        <w:t xml:space="preserve">, and the corresponding transmission of a </w:t>
      </w:r>
      <w:proofErr w:type="spellStart"/>
      <w:r w:rsidR="00B06D18">
        <w:rPr>
          <w:rFonts w:ascii="Arial" w:hAnsi="Arial" w:cs="Arial"/>
        </w:rPr>
        <w:t>QoE</w:t>
      </w:r>
      <w:proofErr w:type="spellEnd"/>
      <w:r w:rsidR="00B06D18">
        <w:rPr>
          <w:rFonts w:ascii="Arial" w:hAnsi="Arial" w:cs="Arial"/>
        </w:rPr>
        <w:t xml:space="preserve"> report in UL needs to be added </w:t>
      </w:r>
      <w:r w:rsidR="002B26BC">
        <w:rPr>
          <w:rFonts w:ascii="Arial" w:hAnsi="Arial" w:cs="Arial"/>
        </w:rPr>
        <w:t>for the cases where</w:t>
      </w:r>
      <w:r w:rsidR="00B06D18">
        <w:rPr>
          <w:rFonts w:ascii="Arial" w:hAnsi="Arial" w:cs="Arial"/>
        </w:rPr>
        <w:t xml:space="preserve"> </w:t>
      </w:r>
      <w:r w:rsidR="00483CE1">
        <w:rPr>
          <w:rFonts w:ascii="Arial" w:hAnsi="Arial" w:cs="Arial"/>
        </w:rPr>
        <w:t>SRB5</w:t>
      </w:r>
      <w:r w:rsidR="00954F09">
        <w:rPr>
          <w:rFonts w:ascii="Arial" w:hAnsi="Arial" w:cs="Arial"/>
        </w:rPr>
        <w:t xml:space="preserve"> is not configured</w:t>
      </w:r>
      <w:r w:rsidR="00BC40BF">
        <w:rPr>
          <w:rFonts w:ascii="Arial" w:hAnsi="Arial" w:cs="Arial"/>
        </w:rPr>
        <w:t xml:space="preserve"> or supported</w:t>
      </w:r>
      <w:r w:rsidR="00802096">
        <w:rPr>
          <w:rFonts w:ascii="Arial" w:hAnsi="Arial" w:cs="Arial"/>
        </w:rPr>
        <w:t xml:space="preserve">. </w:t>
      </w:r>
      <w:r w:rsidR="00C26970">
        <w:rPr>
          <w:rFonts w:ascii="Arial" w:hAnsi="Arial" w:cs="Arial"/>
        </w:rPr>
        <w:t>S</w:t>
      </w:r>
      <w:r w:rsidR="00E53F04">
        <w:rPr>
          <w:rFonts w:ascii="Arial" w:hAnsi="Arial" w:cs="Arial"/>
        </w:rPr>
        <w:t xml:space="preserve">upport for including </w:t>
      </w:r>
      <w:proofErr w:type="spellStart"/>
      <w:r w:rsidR="00E53F04" w:rsidRPr="00771D7C">
        <w:rPr>
          <w:rFonts w:ascii="Arial" w:hAnsi="Arial" w:cs="Arial"/>
          <w:i/>
          <w:iCs/>
        </w:rPr>
        <w:t>MeasurementReportAppLayer</w:t>
      </w:r>
      <w:proofErr w:type="spellEnd"/>
      <w:r w:rsidR="00E53F04">
        <w:rPr>
          <w:rFonts w:ascii="Arial" w:hAnsi="Arial" w:cs="Arial"/>
        </w:rPr>
        <w:t xml:space="preserve"> message in </w:t>
      </w:r>
      <w:proofErr w:type="spellStart"/>
      <w:r w:rsidR="00E53F04" w:rsidRPr="00771D7C">
        <w:rPr>
          <w:rFonts w:ascii="Arial" w:hAnsi="Arial" w:cs="Arial"/>
          <w:i/>
          <w:iCs/>
        </w:rPr>
        <w:t>ULInformationTransferMRDC</w:t>
      </w:r>
      <w:proofErr w:type="spellEnd"/>
      <w:r w:rsidR="00E53F04">
        <w:rPr>
          <w:rFonts w:ascii="Arial" w:hAnsi="Arial" w:cs="Arial"/>
        </w:rPr>
        <w:t xml:space="preserve"> </w:t>
      </w:r>
      <w:r w:rsidR="00771D7C">
        <w:rPr>
          <w:rFonts w:ascii="Arial" w:hAnsi="Arial" w:cs="Arial"/>
        </w:rPr>
        <w:t>needs to b</w:t>
      </w:r>
      <w:r w:rsidR="00A0030C">
        <w:rPr>
          <w:rFonts w:ascii="Arial" w:hAnsi="Arial" w:cs="Arial"/>
        </w:rPr>
        <w:t>e</w:t>
      </w:r>
      <w:r w:rsidR="00771D7C">
        <w:rPr>
          <w:rFonts w:ascii="Arial" w:hAnsi="Arial" w:cs="Arial"/>
        </w:rPr>
        <w:t xml:space="preserve"> added</w:t>
      </w:r>
      <w:r w:rsidR="00A0030C">
        <w:rPr>
          <w:rFonts w:ascii="Arial" w:hAnsi="Arial" w:cs="Arial"/>
        </w:rPr>
        <w:t xml:space="preserve">, to be able to </w:t>
      </w:r>
      <w:r w:rsidR="00DD39DB">
        <w:rPr>
          <w:rFonts w:ascii="Arial" w:hAnsi="Arial" w:cs="Arial"/>
        </w:rPr>
        <w:t>support transmission of</w:t>
      </w:r>
      <w:r w:rsidR="00316501">
        <w:rPr>
          <w:rFonts w:ascii="Arial" w:hAnsi="Arial" w:cs="Arial"/>
        </w:rPr>
        <w:t xml:space="preserve"> </w:t>
      </w:r>
      <w:proofErr w:type="spellStart"/>
      <w:r w:rsidR="00316501">
        <w:rPr>
          <w:rFonts w:ascii="Arial" w:hAnsi="Arial" w:cs="Arial"/>
        </w:rPr>
        <w:t>QoE</w:t>
      </w:r>
      <w:proofErr w:type="spellEnd"/>
      <w:r w:rsidR="00316501">
        <w:rPr>
          <w:rFonts w:ascii="Arial" w:hAnsi="Arial" w:cs="Arial"/>
        </w:rPr>
        <w:t xml:space="preserve"> reports to the SN</w:t>
      </w:r>
      <w:r w:rsidR="00DD39DB">
        <w:rPr>
          <w:rFonts w:ascii="Arial" w:hAnsi="Arial" w:cs="Arial"/>
        </w:rPr>
        <w:t xml:space="preserve"> via the MN</w:t>
      </w:r>
      <w:r w:rsidR="00771D7C">
        <w:rPr>
          <w:rFonts w:ascii="Arial" w:hAnsi="Arial" w:cs="Arial"/>
        </w:rPr>
        <w:t xml:space="preserve">. </w:t>
      </w:r>
    </w:p>
    <w:p w14:paraId="296F05AB" w14:textId="6F9AF315" w:rsidR="003F42F9" w:rsidRDefault="003F42F9" w:rsidP="003F42F9">
      <w:pPr>
        <w:pStyle w:val="Proposal"/>
      </w:pPr>
      <w:bookmarkStart w:id="2" w:name="_Toc131756203"/>
      <w:r w:rsidRPr="003A72B9">
        <w:t xml:space="preserve">A </w:t>
      </w:r>
      <w:proofErr w:type="spellStart"/>
      <w:r w:rsidRPr="00AE754A">
        <w:rPr>
          <w:i/>
          <w:iCs/>
        </w:rPr>
        <w:t>MeasurementReportAppLayer</w:t>
      </w:r>
      <w:proofErr w:type="spellEnd"/>
      <w:r>
        <w:t xml:space="preserve"> message can be embedded in </w:t>
      </w:r>
      <w:proofErr w:type="spellStart"/>
      <w:r w:rsidRPr="00AE754A">
        <w:rPr>
          <w:i/>
          <w:iCs/>
        </w:rPr>
        <w:t>ULInformationTransfer</w:t>
      </w:r>
      <w:r>
        <w:rPr>
          <w:i/>
          <w:iCs/>
        </w:rPr>
        <w:t>MRDC</w:t>
      </w:r>
      <w:proofErr w:type="spellEnd"/>
      <w:r>
        <w:t>.</w:t>
      </w:r>
      <w:bookmarkEnd w:id="2"/>
      <w:r>
        <w:t xml:space="preserve"> </w:t>
      </w:r>
    </w:p>
    <w:p w14:paraId="23394C89" w14:textId="77777777" w:rsidR="003F42F9" w:rsidRDefault="003F42F9" w:rsidP="003F42F9">
      <w:pPr>
        <w:pStyle w:val="Proposal"/>
        <w:numPr>
          <w:ilvl w:val="0"/>
          <w:numId w:val="0"/>
        </w:numPr>
        <w:rPr>
          <w:b w:val="0"/>
          <w:bCs w:val="0"/>
        </w:rPr>
      </w:pPr>
    </w:p>
    <w:p w14:paraId="6839EE52" w14:textId="34FDCFCF" w:rsidR="003F42F9" w:rsidRPr="006B1CF2" w:rsidRDefault="00DD39DB" w:rsidP="003F42F9">
      <w:pPr>
        <w:rPr>
          <w:rFonts w:ascii="Arial" w:hAnsi="Arial" w:cs="Arial"/>
        </w:rPr>
      </w:pPr>
      <w:r>
        <w:rPr>
          <w:rFonts w:ascii="Arial" w:hAnsi="Arial" w:cs="Arial"/>
        </w:rPr>
        <w:t>As RAN2 agreed SRB4 is used as baseline,</w:t>
      </w:r>
      <w:r w:rsidR="005F24C6">
        <w:rPr>
          <w:rFonts w:ascii="Arial" w:hAnsi="Arial" w:cs="Arial"/>
        </w:rPr>
        <w:t xml:space="preserve"> it</w:t>
      </w:r>
      <w:r w:rsidR="003F42F9" w:rsidRPr="006B1CF2">
        <w:rPr>
          <w:rFonts w:ascii="Arial" w:hAnsi="Arial" w:cs="Arial"/>
        </w:rPr>
        <w:t xml:space="preserve"> means that </w:t>
      </w:r>
      <w:proofErr w:type="spellStart"/>
      <w:r w:rsidR="003F42F9" w:rsidRPr="006B1CF2">
        <w:rPr>
          <w:rFonts w:ascii="Arial" w:hAnsi="Arial" w:cs="Arial"/>
          <w:i/>
          <w:iCs/>
        </w:rPr>
        <w:t>ULInformationTransferMRDC</w:t>
      </w:r>
      <w:proofErr w:type="spellEnd"/>
      <w:r w:rsidR="003F42F9" w:rsidRPr="006B1CF2">
        <w:rPr>
          <w:rFonts w:ascii="Arial" w:hAnsi="Arial" w:cs="Arial"/>
        </w:rPr>
        <w:t xml:space="preserve"> </w:t>
      </w:r>
      <w:r w:rsidR="004305D5">
        <w:rPr>
          <w:rFonts w:ascii="Arial" w:hAnsi="Arial" w:cs="Arial"/>
        </w:rPr>
        <w:t xml:space="preserve">containing the </w:t>
      </w:r>
      <w:proofErr w:type="spellStart"/>
      <w:r w:rsidR="004305D5" w:rsidRPr="00692512">
        <w:rPr>
          <w:rFonts w:ascii="Arial" w:hAnsi="Arial" w:cs="Arial"/>
          <w:i/>
          <w:iCs/>
        </w:rPr>
        <w:t>MeasurementReportAppLayer</w:t>
      </w:r>
      <w:proofErr w:type="spellEnd"/>
      <w:r w:rsidR="004305D5">
        <w:rPr>
          <w:rFonts w:ascii="Arial" w:hAnsi="Arial" w:cs="Arial"/>
        </w:rPr>
        <w:t xml:space="preserve"> </w:t>
      </w:r>
      <w:r w:rsidR="003F42F9" w:rsidRPr="006B1CF2">
        <w:rPr>
          <w:rFonts w:ascii="Arial" w:hAnsi="Arial" w:cs="Arial"/>
        </w:rPr>
        <w:t xml:space="preserve">should be possible to </w:t>
      </w:r>
      <w:r w:rsidR="005C5EF1">
        <w:rPr>
          <w:rFonts w:ascii="Arial" w:hAnsi="Arial" w:cs="Arial"/>
        </w:rPr>
        <w:t>transmit</w:t>
      </w:r>
      <w:r w:rsidR="003F42F9" w:rsidRPr="006B1CF2">
        <w:rPr>
          <w:rFonts w:ascii="Arial" w:hAnsi="Arial" w:cs="Arial"/>
        </w:rPr>
        <w:t xml:space="preserve"> using SRB4.</w:t>
      </w:r>
    </w:p>
    <w:p w14:paraId="1178B5BB" w14:textId="77777777" w:rsidR="003F42F9" w:rsidRDefault="003F42F9" w:rsidP="003F42F9">
      <w:pPr>
        <w:pStyle w:val="Proposal"/>
      </w:pPr>
      <w:bookmarkStart w:id="3" w:name="_Toc131756204"/>
      <w:proofErr w:type="spellStart"/>
      <w:r w:rsidRPr="000B6174">
        <w:rPr>
          <w:i/>
          <w:iCs/>
        </w:rPr>
        <w:t>ULInformationTransferMRDC</w:t>
      </w:r>
      <w:proofErr w:type="spellEnd"/>
      <w:r>
        <w:t xml:space="preserve"> can be sent using SRB4.</w:t>
      </w:r>
      <w:bookmarkEnd w:id="3"/>
    </w:p>
    <w:p w14:paraId="7ABEC255" w14:textId="77777777" w:rsidR="005909FB" w:rsidRDefault="005909FB" w:rsidP="003F42F9">
      <w:pPr>
        <w:rPr>
          <w:rFonts w:ascii="Arial" w:hAnsi="Arial" w:cs="Arial"/>
        </w:rPr>
      </w:pPr>
    </w:p>
    <w:p w14:paraId="4E366471" w14:textId="504A49FD" w:rsidR="0038186A" w:rsidRDefault="008A75DA" w:rsidP="003F42F9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When a UE is configured with dual connectivity, the network may reconfigure the UE to single connectivity </w:t>
      </w:r>
      <w:r w:rsidR="003A3491">
        <w:rPr>
          <w:rFonts w:ascii="Arial" w:hAnsi="Arial" w:cs="Arial"/>
        </w:rPr>
        <w:t>for various reasons, e.g</w:t>
      </w:r>
      <w:r w:rsidR="003A3491" w:rsidRPr="54682956">
        <w:rPr>
          <w:rFonts w:ascii="Arial" w:hAnsi="Arial" w:cs="Arial"/>
        </w:rPr>
        <w:t>.</w:t>
      </w:r>
      <w:r w:rsidR="302152C0" w:rsidRPr="54682956">
        <w:rPr>
          <w:rFonts w:ascii="Arial" w:hAnsi="Arial" w:cs="Arial"/>
        </w:rPr>
        <w:t>,</w:t>
      </w:r>
      <w:r w:rsidR="003A3491">
        <w:rPr>
          <w:rFonts w:ascii="Arial" w:hAnsi="Arial" w:cs="Arial"/>
        </w:rPr>
        <w:t xml:space="preserve"> depending on the amount of data being transmitted.</w:t>
      </w:r>
      <w:r w:rsidR="00C0413A">
        <w:rPr>
          <w:rFonts w:ascii="Arial" w:hAnsi="Arial" w:cs="Arial"/>
        </w:rPr>
        <w:t xml:space="preserve"> If the SN provided a </w:t>
      </w:r>
      <w:proofErr w:type="spellStart"/>
      <w:r w:rsidR="00C0413A">
        <w:rPr>
          <w:rFonts w:ascii="Arial" w:hAnsi="Arial" w:cs="Arial"/>
        </w:rPr>
        <w:t>QoE</w:t>
      </w:r>
      <w:proofErr w:type="spellEnd"/>
      <w:r w:rsidR="00C0413A">
        <w:rPr>
          <w:rFonts w:ascii="Arial" w:hAnsi="Arial" w:cs="Arial"/>
        </w:rPr>
        <w:t xml:space="preserve"> configuration to the UE while it was in dual connectivity</w:t>
      </w:r>
      <w:r w:rsidR="0046031C">
        <w:rPr>
          <w:rFonts w:ascii="Arial" w:hAnsi="Arial" w:cs="Arial"/>
        </w:rPr>
        <w:t xml:space="preserve">, that configuration should be released when the SCG is released to avoid any hanging measurements in the UE. </w:t>
      </w:r>
    </w:p>
    <w:p w14:paraId="2FCD8613" w14:textId="02211086" w:rsidR="00493D24" w:rsidRDefault="00493D24" w:rsidP="006454D5">
      <w:pPr>
        <w:pStyle w:val="Proposal"/>
      </w:pPr>
      <w:bookmarkStart w:id="4" w:name="_Toc131756205"/>
      <w:proofErr w:type="spellStart"/>
      <w:r>
        <w:t>QoE</w:t>
      </w:r>
      <w:proofErr w:type="spellEnd"/>
      <w:r>
        <w:t xml:space="preserve"> configurations </w:t>
      </w:r>
      <w:r w:rsidR="00067AC8">
        <w:t>configur</w:t>
      </w:r>
      <w:r w:rsidR="006454D5">
        <w:t>ed by the SN are released in the UE when the SCG is released.</w:t>
      </w:r>
      <w:bookmarkEnd w:id="4"/>
    </w:p>
    <w:p w14:paraId="41D3A107" w14:textId="77777777" w:rsidR="006454D5" w:rsidRDefault="006454D5" w:rsidP="003F42F9">
      <w:pPr>
        <w:rPr>
          <w:rFonts w:ascii="Arial" w:hAnsi="Arial" w:cs="Arial"/>
        </w:rPr>
      </w:pPr>
    </w:p>
    <w:p w14:paraId="16931977" w14:textId="148C79EE" w:rsidR="0010385E" w:rsidRDefault="0010385E" w:rsidP="0010385E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In RAN2#121, the following agreement was taken:</w:t>
      </w:r>
    </w:p>
    <w:p w14:paraId="24449F82" w14:textId="77777777" w:rsidR="0010385E" w:rsidRPr="006A782C" w:rsidRDefault="0010385E" w:rsidP="0010385E">
      <w:pPr>
        <w:pStyle w:val="Agreement"/>
        <w:tabs>
          <w:tab w:val="num" w:pos="1619"/>
        </w:tabs>
        <w:spacing w:line="240" w:lineRule="auto"/>
      </w:pPr>
      <w:r w:rsidRPr="00F21D3B">
        <w:t>1:</w:t>
      </w:r>
      <w:r>
        <w:t xml:space="preserve"> </w:t>
      </w:r>
      <w:r w:rsidRPr="00F21D3B">
        <w:t xml:space="preserve">RRC configuration determines to which node UE sends the </w:t>
      </w:r>
      <w:proofErr w:type="spellStart"/>
      <w:r w:rsidRPr="00F21D3B">
        <w:t>QoE</w:t>
      </w:r>
      <w:proofErr w:type="spellEnd"/>
      <w:r w:rsidRPr="00F21D3B">
        <w:t xml:space="preserve"> report.  It is possible to change the reporting leg via RRC signalling after it has been configured.</w:t>
      </w:r>
    </w:p>
    <w:p w14:paraId="0CDC468F" w14:textId="77777777" w:rsidR="006454D5" w:rsidRDefault="006454D5" w:rsidP="003F42F9">
      <w:pPr>
        <w:rPr>
          <w:rFonts w:ascii="Arial" w:hAnsi="Arial" w:cs="Arial"/>
        </w:rPr>
      </w:pPr>
    </w:p>
    <w:p w14:paraId="592885C2" w14:textId="29ACD05B" w:rsidR="00005B84" w:rsidRDefault="00005B84" w:rsidP="003F42F9">
      <w:pPr>
        <w:rPr>
          <w:rFonts w:ascii="Arial" w:hAnsi="Arial" w:cs="Arial"/>
        </w:rPr>
      </w:pPr>
      <w:r>
        <w:rPr>
          <w:rFonts w:ascii="Arial" w:hAnsi="Arial" w:cs="Arial"/>
        </w:rPr>
        <w:t>It is assumed that the change of reporting leg takes affect directly, i.e</w:t>
      </w:r>
      <w:r w:rsidRPr="54682956">
        <w:rPr>
          <w:rFonts w:ascii="Arial" w:hAnsi="Arial" w:cs="Arial"/>
        </w:rPr>
        <w:t>.</w:t>
      </w:r>
      <w:r w:rsidR="53FB0ECC" w:rsidRPr="5468295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also for an ongoing session. </w:t>
      </w:r>
      <w:r w:rsidR="00006590">
        <w:rPr>
          <w:rFonts w:ascii="Arial" w:hAnsi="Arial" w:cs="Arial"/>
        </w:rPr>
        <w:t>RAN2 is asked to confirm this assumption</w:t>
      </w:r>
      <w:r w:rsidR="000B5169">
        <w:rPr>
          <w:rFonts w:ascii="Arial" w:hAnsi="Arial" w:cs="Arial"/>
        </w:rPr>
        <w:t>.</w:t>
      </w:r>
    </w:p>
    <w:p w14:paraId="19C3C6D1" w14:textId="2586DA85" w:rsidR="00006590" w:rsidRDefault="00006590" w:rsidP="00242B77">
      <w:pPr>
        <w:pStyle w:val="Proposal"/>
      </w:pPr>
      <w:bookmarkStart w:id="5" w:name="_Toc131756206"/>
      <w:r>
        <w:t xml:space="preserve">If the reporting leg is changed for a </w:t>
      </w:r>
      <w:proofErr w:type="spellStart"/>
      <w:r>
        <w:t>QoE</w:t>
      </w:r>
      <w:proofErr w:type="spellEnd"/>
      <w:r w:rsidR="00767BC2">
        <w:t>/</w:t>
      </w:r>
      <w:proofErr w:type="spellStart"/>
      <w:r w:rsidR="00767BC2">
        <w:t>RVQoE</w:t>
      </w:r>
      <w:proofErr w:type="spellEnd"/>
      <w:r>
        <w:t xml:space="preserve"> configuration, </w:t>
      </w:r>
      <w:r w:rsidR="00D92DE8">
        <w:t xml:space="preserve">the change takes </w:t>
      </w:r>
      <w:r w:rsidR="00352076">
        <w:t>e</w:t>
      </w:r>
      <w:r w:rsidR="00D92DE8">
        <w:t xml:space="preserve">ffect </w:t>
      </w:r>
      <w:r w:rsidR="000C12F3">
        <w:t>immediate</w:t>
      </w:r>
      <w:r w:rsidR="00D92DE8">
        <w:t>ly</w:t>
      </w:r>
      <w:r w:rsidR="00281CB1">
        <w:t>, i.e.</w:t>
      </w:r>
      <w:r w:rsidR="137CDA39">
        <w:t>,</w:t>
      </w:r>
      <w:r w:rsidR="00281CB1">
        <w:t xml:space="preserve"> also for an ongoing application layer measurement session.</w:t>
      </w:r>
      <w:bookmarkEnd w:id="5"/>
    </w:p>
    <w:p w14:paraId="2ED3A766" w14:textId="77777777" w:rsidR="00242B77" w:rsidRDefault="00242B77" w:rsidP="003F42F9">
      <w:pPr>
        <w:rPr>
          <w:rFonts w:ascii="Arial" w:hAnsi="Arial" w:cs="Arial"/>
        </w:rPr>
      </w:pPr>
    </w:p>
    <w:p w14:paraId="4A54AD3B" w14:textId="004C210A" w:rsidR="007459F5" w:rsidRDefault="000C12F3" w:rsidP="003F42F9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The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measurements </w:t>
      </w:r>
      <w:r w:rsidR="007459F5">
        <w:rPr>
          <w:rFonts w:ascii="Arial" w:hAnsi="Arial" w:cs="Arial"/>
        </w:rPr>
        <w:t xml:space="preserve">can be configured by either the MN or the SN. The node that provided the </w:t>
      </w:r>
      <w:proofErr w:type="spellStart"/>
      <w:r w:rsidR="007459F5">
        <w:rPr>
          <w:rFonts w:ascii="Arial" w:hAnsi="Arial" w:cs="Arial"/>
        </w:rPr>
        <w:t>QoE</w:t>
      </w:r>
      <w:proofErr w:type="spellEnd"/>
      <w:r w:rsidR="007459F5">
        <w:rPr>
          <w:rFonts w:ascii="Arial" w:hAnsi="Arial" w:cs="Arial"/>
        </w:rPr>
        <w:t xml:space="preserve"> configuration is the node “owning</w:t>
      </w:r>
      <w:r w:rsidR="00C01530">
        <w:rPr>
          <w:rFonts w:ascii="Arial" w:hAnsi="Arial" w:cs="Arial"/>
        </w:rPr>
        <w:t xml:space="preserve">” the configuration and the node that will ensure that the measurements are performed in the relevant area. </w:t>
      </w:r>
      <w:r w:rsidR="00307375">
        <w:rPr>
          <w:rFonts w:ascii="Arial" w:hAnsi="Arial" w:cs="Arial"/>
        </w:rPr>
        <w:t xml:space="preserve">It is also the node </w:t>
      </w:r>
      <w:r w:rsidR="00751BA4">
        <w:rPr>
          <w:rFonts w:ascii="Arial" w:hAnsi="Arial" w:cs="Arial"/>
        </w:rPr>
        <w:t xml:space="preserve">that will perform possible alignment with MDT. </w:t>
      </w:r>
      <w:r w:rsidR="00285DE3">
        <w:rPr>
          <w:rFonts w:ascii="Arial" w:hAnsi="Arial" w:cs="Arial"/>
        </w:rPr>
        <w:t xml:space="preserve">Therefore, it is the node that provided the </w:t>
      </w:r>
      <w:proofErr w:type="spellStart"/>
      <w:r w:rsidR="00285DE3">
        <w:rPr>
          <w:rFonts w:ascii="Arial" w:hAnsi="Arial" w:cs="Arial"/>
        </w:rPr>
        <w:t>QoE</w:t>
      </w:r>
      <w:proofErr w:type="spellEnd"/>
      <w:r w:rsidR="00285DE3">
        <w:rPr>
          <w:rFonts w:ascii="Arial" w:hAnsi="Arial" w:cs="Arial"/>
        </w:rPr>
        <w:t xml:space="preserve"> configuration to the UE which needs to receive </w:t>
      </w:r>
      <w:r w:rsidR="00307375">
        <w:rPr>
          <w:rFonts w:ascii="Arial" w:hAnsi="Arial" w:cs="Arial"/>
        </w:rPr>
        <w:t>the session start and stop indications</w:t>
      </w:r>
      <w:r w:rsidR="00751BA4">
        <w:rPr>
          <w:rFonts w:ascii="Arial" w:hAnsi="Arial" w:cs="Arial"/>
        </w:rPr>
        <w:t>. Th</w:t>
      </w:r>
      <w:r w:rsidR="006D66DD">
        <w:rPr>
          <w:rFonts w:ascii="Arial" w:hAnsi="Arial" w:cs="Arial"/>
        </w:rPr>
        <w:t xml:space="preserve">erefore, the session </w:t>
      </w:r>
      <w:proofErr w:type="gramStart"/>
      <w:r w:rsidR="006D66DD">
        <w:rPr>
          <w:rFonts w:ascii="Arial" w:hAnsi="Arial" w:cs="Arial"/>
        </w:rPr>
        <w:t>start</w:t>
      </w:r>
      <w:proofErr w:type="gramEnd"/>
      <w:r w:rsidR="006D66DD">
        <w:rPr>
          <w:rFonts w:ascii="Arial" w:hAnsi="Arial" w:cs="Arial"/>
        </w:rPr>
        <w:t xml:space="preserve"> and stop indications </w:t>
      </w:r>
      <w:r w:rsidR="00200DEF">
        <w:rPr>
          <w:rFonts w:ascii="Arial" w:hAnsi="Arial" w:cs="Arial"/>
        </w:rPr>
        <w:t xml:space="preserve">should be sent to the node that configured the UE with </w:t>
      </w:r>
      <w:proofErr w:type="spellStart"/>
      <w:r w:rsidR="00200DEF">
        <w:rPr>
          <w:rFonts w:ascii="Arial" w:hAnsi="Arial" w:cs="Arial"/>
        </w:rPr>
        <w:t>QoE</w:t>
      </w:r>
      <w:proofErr w:type="spellEnd"/>
      <w:r w:rsidR="00593D68">
        <w:rPr>
          <w:rFonts w:ascii="Arial" w:hAnsi="Arial" w:cs="Arial"/>
        </w:rPr>
        <w:t xml:space="preserve"> measurements</w:t>
      </w:r>
      <w:r w:rsidR="00200DEF">
        <w:rPr>
          <w:rFonts w:ascii="Arial" w:hAnsi="Arial" w:cs="Arial"/>
        </w:rPr>
        <w:t xml:space="preserve">, even if the </w:t>
      </w:r>
      <w:proofErr w:type="spellStart"/>
      <w:r w:rsidR="00593D68">
        <w:rPr>
          <w:rFonts w:ascii="Arial" w:hAnsi="Arial" w:cs="Arial"/>
        </w:rPr>
        <w:t>QoE</w:t>
      </w:r>
      <w:proofErr w:type="spellEnd"/>
      <w:r w:rsidR="002A745A">
        <w:rPr>
          <w:rFonts w:ascii="Arial" w:hAnsi="Arial" w:cs="Arial"/>
        </w:rPr>
        <w:t>/</w:t>
      </w:r>
      <w:proofErr w:type="spellStart"/>
      <w:r w:rsidR="002A745A">
        <w:rPr>
          <w:rFonts w:ascii="Arial" w:hAnsi="Arial" w:cs="Arial"/>
        </w:rPr>
        <w:t>RVQoE</w:t>
      </w:r>
      <w:proofErr w:type="spellEnd"/>
      <w:r w:rsidR="00593D68">
        <w:rPr>
          <w:rFonts w:ascii="Arial" w:hAnsi="Arial" w:cs="Arial"/>
        </w:rPr>
        <w:t xml:space="preserve"> reports are sent to the other node</w:t>
      </w:r>
      <w:r w:rsidR="00200DEF">
        <w:rPr>
          <w:rFonts w:ascii="Arial" w:hAnsi="Arial" w:cs="Arial"/>
        </w:rPr>
        <w:t xml:space="preserve">. </w:t>
      </w:r>
    </w:p>
    <w:p w14:paraId="1B45ABF6" w14:textId="5BCA641A" w:rsidR="001F7F5C" w:rsidRPr="00561323" w:rsidRDefault="00593D68" w:rsidP="001F7F5C">
      <w:pPr>
        <w:pStyle w:val="Proposal"/>
      </w:pPr>
      <w:bookmarkStart w:id="6" w:name="_Toc131756207"/>
      <w:r>
        <w:t xml:space="preserve">The session </w:t>
      </w:r>
      <w:proofErr w:type="gramStart"/>
      <w:r>
        <w:t>start</w:t>
      </w:r>
      <w:proofErr w:type="gramEnd"/>
      <w:r>
        <w:t xml:space="preserve"> and stop indications are sent to the node which configured the UE with </w:t>
      </w:r>
      <w:proofErr w:type="spellStart"/>
      <w:r>
        <w:t>QoE</w:t>
      </w:r>
      <w:proofErr w:type="spellEnd"/>
      <w:r w:rsidR="00F54E12">
        <w:t xml:space="preserve">, even if the </w:t>
      </w:r>
      <w:proofErr w:type="spellStart"/>
      <w:r w:rsidR="00F54E12">
        <w:t>QoE</w:t>
      </w:r>
      <w:proofErr w:type="spellEnd"/>
      <w:r w:rsidR="00C5214E">
        <w:t>/</w:t>
      </w:r>
      <w:proofErr w:type="spellStart"/>
      <w:r w:rsidR="00C5214E">
        <w:t>RVQoE</w:t>
      </w:r>
      <w:proofErr w:type="spellEnd"/>
      <w:r w:rsidR="00F54E12">
        <w:t xml:space="preserve"> reports are sent to the other node.</w:t>
      </w:r>
      <w:bookmarkEnd w:id="6"/>
    </w:p>
    <w:p w14:paraId="18A04A13" w14:textId="5AF24916" w:rsidR="00A701BE" w:rsidRPr="00484891" w:rsidRDefault="00A701BE" w:rsidP="00E04CD5">
      <w:pPr>
        <w:pStyle w:val="Proposal"/>
        <w:numPr>
          <w:ilvl w:val="0"/>
          <w:numId w:val="0"/>
        </w:numPr>
        <w:rPr>
          <w:rFonts w:ascii="Symbol" w:hAnsi="Symbol"/>
          <w:b w:val="0"/>
          <w:bCs w:val="0"/>
        </w:rPr>
      </w:pPr>
    </w:p>
    <w:p w14:paraId="23BD68D6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056BFA7" w14:textId="6B1E3A48" w:rsidR="005416C5" w:rsidRDefault="00E03BE1" w:rsidP="00F0258D">
      <w:pPr>
        <w:pStyle w:val="BodyText"/>
        <w:rPr>
          <w:b/>
          <w:bCs/>
        </w:rPr>
      </w:pPr>
      <w:bookmarkStart w:id="7" w:name="_In-sequence_SDU_delivery"/>
      <w:bookmarkEnd w:id="7"/>
      <w:r>
        <w:t>RAN2 is kindly asked to discuss the following proposal</w:t>
      </w:r>
      <w:r w:rsidR="0093185C">
        <w:t>s</w:t>
      </w:r>
      <w:r>
        <w:t>:</w:t>
      </w:r>
      <w:r w:rsidR="00F0258D">
        <w:rPr>
          <w:b/>
          <w:bCs/>
        </w:rPr>
        <w:t xml:space="preserve"> </w:t>
      </w:r>
    </w:p>
    <w:p w14:paraId="331F3B15" w14:textId="112AF144" w:rsidR="009F509E" w:rsidRDefault="00CF1A6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 w:rsidRPr="00761ECD">
        <w:rPr>
          <w:b w:val="0"/>
          <w:bCs/>
        </w:rPr>
        <w:fldChar w:fldCharType="begin"/>
      </w:r>
      <w:r w:rsidRPr="00761ECD">
        <w:rPr>
          <w:b w:val="0"/>
          <w:bCs/>
        </w:rPr>
        <w:instrText xml:space="preserve"> TOC \n \h \z \t "Proposal" \c </w:instrText>
      </w:r>
      <w:r w:rsidRPr="00761ECD">
        <w:rPr>
          <w:b w:val="0"/>
          <w:bCs/>
        </w:rPr>
        <w:fldChar w:fldCharType="separate"/>
      </w:r>
      <w:hyperlink w:anchor="_Toc131756203" w:history="1">
        <w:r w:rsidR="009F509E" w:rsidRPr="00620377">
          <w:rPr>
            <w:rStyle w:val="Hyperlink"/>
            <w:noProof/>
          </w:rPr>
          <w:t>Proposal 1</w:t>
        </w:r>
        <w:r w:rsidR="009F509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9F509E" w:rsidRPr="00620377">
          <w:rPr>
            <w:rStyle w:val="Hyperlink"/>
            <w:noProof/>
          </w:rPr>
          <w:t xml:space="preserve">A </w:t>
        </w:r>
        <w:r w:rsidR="009F509E" w:rsidRPr="00620377">
          <w:rPr>
            <w:rStyle w:val="Hyperlink"/>
            <w:i/>
            <w:iCs/>
            <w:noProof/>
          </w:rPr>
          <w:t>MeasurementReportAppLayer</w:t>
        </w:r>
        <w:r w:rsidR="009F509E" w:rsidRPr="00620377">
          <w:rPr>
            <w:rStyle w:val="Hyperlink"/>
            <w:noProof/>
          </w:rPr>
          <w:t xml:space="preserve"> message can be embedded in </w:t>
        </w:r>
        <w:r w:rsidR="009F509E" w:rsidRPr="00620377">
          <w:rPr>
            <w:rStyle w:val="Hyperlink"/>
            <w:i/>
            <w:iCs/>
            <w:noProof/>
          </w:rPr>
          <w:t>ULInformationTransferMRDC</w:t>
        </w:r>
        <w:r w:rsidR="009F509E" w:rsidRPr="00620377">
          <w:rPr>
            <w:rStyle w:val="Hyperlink"/>
            <w:noProof/>
          </w:rPr>
          <w:t>.</w:t>
        </w:r>
      </w:hyperlink>
    </w:p>
    <w:p w14:paraId="502A6AB9" w14:textId="57B26E6E" w:rsidR="009F509E" w:rsidRDefault="009F509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1756204" w:history="1">
        <w:r w:rsidRPr="00620377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620377">
          <w:rPr>
            <w:rStyle w:val="Hyperlink"/>
            <w:i/>
            <w:iCs/>
            <w:noProof/>
          </w:rPr>
          <w:t>ULInformationTransferMRDC</w:t>
        </w:r>
        <w:r w:rsidRPr="00620377">
          <w:rPr>
            <w:rStyle w:val="Hyperlink"/>
            <w:noProof/>
          </w:rPr>
          <w:t xml:space="preserve"> can be sent using SRB4.</w:t>
        </w:r>
      </w:hyperlink>
    </w:p>
    <w:p w14:paraId="064D09BC" w14:textId="7B1E2258" w:rsidR="009F509E" w:rsidRDefault="009F509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1756205" w:history="1">
        <w:r w:rsidRPr="00620377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620377">
          <w:rPr>
            <w:rStyle w:val="Hyperlink"/>
            <w:noProof/>
          </w:rPr>
          <w:t>QoE configurations configured by the SN are released in the UE when the SCG is released.</w:t>
        </w:r>
      </w:hyperlink>
    </w:p>
    <w:p w14:paraId="547B328F" w14:textId="1D209B41" w:rsidR="009F509E" w:rsidRDefault="009F509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1756206" w:history="1">
        <w:r w:rsidRPr="00620377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620377">
          <w:rPr>
            <w:rStyle w:val="Hyperlink"/>
            <w:noProof/>
          </w:rPr>
          <w:t>If the reporting leg is changed for a QoE/RVQoE configuration, the change takes effect immediately, i.e., also for an ongoing application layer measurement session.</w:t>
        </w:r>
      </w:hyperlink>
    </w:p>
    <w:p w14:paraId="154F79CF" w14:textId="5D5F2004" w:rsidR="009F509E" w:rsidRDefault="009F509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1756207" w:history="1">
        <w:r w:rsidRPr="00620377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620377">
          <w:rPr>
            <w:rStyle w:val="Hyperlink"/>
            <w:noProof/>
          </w:rPr>
          <w:t>The session start and stop indications are sent to the node which configured the UE with QoE, even if the QoE/RVQoE reports are sent to the other node.</w:t>
        </w:r>
      </w:hyperlink>
    </w:p>
    <w:p w14:paraId="555F807E" w14:textId="2500B638" w:rsidR="00C01F33" w:rsidRPr="006A4E04" w:rsidRDefault="00CF1A68" w:rsidP="00CF1A68">
      <w:pPr>
        <w:pStyle w:val="BodyText"/>
        <w:rPr>
          <w:b/>
          <w:bCs/>
        </w:rPr>
      </w:pPr>
      <w:r w:rsidRPr="00761ECD">
        <w:rPr>
          <w:b/>
          <w:bCs/>
        </w:rPr>
        <w:fldChar w:fldCharType="end"/>
      </w:r>
    </w:p>
    <w:p w14:paraId="4BD14594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57151E79" w14:textId="5BC3DFAE" w:rsidR="002103F2" w:rsidRDefault="002103F2" w:rsidP="002103F2">
      <w:pPr>
        <w:pStyle w:val="Reference"/>
        <w:rPr>
          <w:lang w:val="de-DE"/>
        </w:rPr>
      </w:pPr>
      <w:bookmarkStart w:id="8" w:name="_Ref107320726"/>
      <w:r>
        <w:rPr>
          <w:lang w:val="de-DE"/>
        </w:rPr>
        <w:t>RP-2</w:t>
      </w:r>
      <w:r w:rsidR="00D84D58">
        <w:rPr>
          <w:lang w:val="de-DE"/>
        </w:rPr>
        <w:t>2180</w:t>
      </w:r>
      <w:r>
        <w:rPr>
          <w:lang w:val="de-DE"/>
        </w:rPr>
        <w:t xml:space="preserve">3, </w:t>
      </w:r>
      <w:r w:rsidR="009D082D" w:rsidRPr="009D082D">
        <w:rPr>
          <w:lang w:val="de-DE"/>
        </w:rPr>
        <w:t>Enhancement on NR QoE management and optimizations for diverse services</w:t>
      </w:r>
      <w:r>
        <w:rPr>
          <w:lang w:val="de-DE"/>
        </w:rPr>
        <w:t>, China Unicom</w:t>
      </w:r>
      <w:bookmarkEnd w:id="8"/>
    </w:p>
    <w:p w14:paraId="0882B2E8" w14:textId="77777777" w:rsidR="00A54774" w:rsidRPr="006A4E04" w:rsidRDefault="00A54774" w:rsidP="00A54774">
      <w:pPr>
        <w:pStyle w:val="BodyText"/>
        <w:rPr>
          <w:b/>
          <w:bCs/>
        </w:rPr>
      </w:pPr>
    </w:p>
    <w:sectPr w:rsidR="00A54774" w:rsidRPr="006A4E0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601D4" w14:textId="77777777" w:rsidR="00CA4FB3" w:rsidRDefault="00CA4FB3">
      <w:r>
        <w:separator/>
      </w:r>
    </w:p>
  </w:endnote>
  <w:endnote w:type="continuationSeparator" w:id="0">
    <w:p w14:paraId="24CD1F18" w14:textId="77777777" w:rsidR="00CA4FB3" w:rsidRDefault="00CA4FB3">
      <w:r>
        <w:continuationSeparator/>
      </w:r>
    </w:p>
  </w:endnote>
  <w:endnote w:type="continuationNotice" w:id="1">
    <w:p w14:paraId="54D8B910" w14:textId="77777777" w:rsidR="00CA4FB3" w:rsidRDefault="00CA4F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C4C24" w:rsidRDefault="004C4C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68FC8" w14:textId="77777777" w:rsidR="00CA4FB3" w:rsidRDefault="00CA4FB3">
      <w:r>
        <w:separator/>
      </w:r>
    </w:p>
  </w:footnote>
  <w:footnote w:type="continuationSeparator" w:id="0">
    <w:p w14:paraId="3B49FDF3" w14:textId="77777777" w:rsidR="00CA4FB3" w:rsidRDefault="00CA4FB3">
      <w:r>
        <w:continuationSeparator/>
      </w:r>
    </w:p>
  </w:footnote>
  <w:footnote w:type="continuationNotice" w:id="1">
    <w:p w14:paraId="3B4EB0D0" w14:textId="77777777" w:rsidR="00CA4FB3" w:rsidRDefault="00CA4F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C4C24" w:rsidRDefault="004C4C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D26E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A7669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D55517"/>
    <w:multiLevelType w:val="hybridMultilevel"/>
    <w:tmpl w:val="7638A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127ED7"/>
    <w:multiLevelType w:val="hybridMultilevel"/>
    <w:tmpl w:val="8DF2ED2C"/>
    <w:lvl w:ilvl="0" w:tplc="58A8BAF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BD6DF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E273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50C7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2680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7873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C06E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BE64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3C09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6590C1C"/>
    <w:multiLevelType w:val="hybridMultilevel"/>
    <w:tmpl w:val="986861A0"/>
    <w:lvl w:ilvl="0" w:tplc="77461BA2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0561C77"/>
    <w:multiLevelType w:val="hybridMultilevel"/>
    <w:tmpl w:val="9476F2FE"/>
    <w:lvl w:ilvl="0" w:tplc="AD6C7C28">
      <w:start w:val="1"/>
      <w:numFmt w:val="decimal"/>
      <w:lvlText w:val="Proposal %1"/>
      <w:lvlJc w:val="left"/>
      <w:pPr>
        <w:ind w:left="360" w:hanging="360"/>
      </w:pPr>
      <w:rPr>
        <w:b/>
        <w:bCs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43E4057E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CF5F04"/>
    <w:multiLevelType w:val="multilevel"/>
    <w:tmpl w:val="BF386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5B46E2A"/>
    <w:multiLevelType w:val="multilevel"/>
    <w:tmpl w:val="0A221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83C63"/>
    <w:multiLevelType w:val="hybridMultilevel"/>
    <w:tmpl w:val="EDC2F4E2"/>
    <w:lvl w:ilvl="0" w:tplc="D3C600B2">
      <w:start w:val="2"/>
      <w:numFmt w:val="bullet"/>
      <w:lvlText w:val="-"/>
      <w:lvlJc w:val="left"/>
      <w:pPr>
        <w:ind w:left="720" w:hanging="360"/>
      </w:pPr>
      <w:rPr>
        <w:rFonts w:ascii="Courier New" w:eastAsia="Batang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762906">
    <w:abstractNumId w:val="16"/>
  </w:num>
  <w:num w:numId="2" w16cid:durableId="864485412">
    <w:abstractNumId w:val="14"/>
  </w:num>
  <w:num w:numId="3" w16cid:durableId="609900047">
    <w:abstractNumId w:val="2"/>
  </w:num>
  <w:num w:numId="4" w16cid:durableId="1009286134">
    <w:abstractNumId w:val="18"/>
  </w:num>
  <w:num w:numId="5" w16cid:durableId="1849057359">
    <w:abstractNumId w:val="19"/>
  </w:num>
  <w:num w:numId="6" w16cid:durableId="1867939712">
    <w:abstractNumId w:val="20"/>
  </w:num>
  <w:num w:numId="7" w16cid:durableId="539513161">
    <w:abstractNumId w:val="9"/>
  </w:num>
  <w:num w:numId="8" w16cid:durableId="790788344">
    <w:abstractNumId w:val="10"/>
  </w:num>
  <w:num w:numId="9" w16cid:durableId="547958205">
    <w:abstractNumId w:val="7"/>
  </w:num>
  <w:num w:numId="10" w16cid:durableId="1814978892">
    <w:abstractNumId w:val="24"/>
  </w:num>
  <w:num w:numId="11" w16cid:durableId="1517035117">
    <w:abstractNumId w:val="12"/>
  </w:num>
  <w:num w:numId="12" w16cid:durableId="22944837">
    <w:abstractNumId w:val="22"/>
  </w:num>
  <w:num w:numId="13" w16cid:durableId="823787833">
    <w:abstractNumId w:val="23"/>
  </w:num>
  <w:num w:numId="14" w16cid:durableId="524633083">
    <w:abstractNumId w:val="6"/>
  </w:num>
  <w:num w:numId="15" w16cid:durableId="1199507249">
    <w:abstractNumId w:val="1"/>
  </w:num>
  <w:num w:numId="16" w16cid:durableId="29843707">
    <w:abstractNumId w:val="0"/>
  </w:num>
  <w:num w:numId="17" w16cid:durableId="949779095">
    <w:abstractNumId w:val="25"/>
  </w:num>
  <w:num w:numId="18" w16cid:durableId="1217812525">
    <w:abstractNumId w:val="18"/>
    <w:lvlOverride w:ilvl="0">
      <w:startOverride w:val="1"/>
    </w:lvlOverride>
  </w:num>
  <w:num w:numId="19" w16cid:durableId="2017682644">
    <w:abstractNumId w:val="8"/>
  </w:num>
  <w:num w:numId="20" w16cid:durableId="1862040932">
    <w:abstractNumId w:val="3"/>
  </w:num>
  <w:num w:numId="21" w16cid:durableId="1190527725">
    <w:abstractNumId w:val="13"/>
  </w:num>
  <w:num w:numId="22" w16cid:durableId="1702318343">
    <w:abstractNumId w:val="4"/>
  </w:num>
  <w:num w:numId="23" w16cid:durableId="1327786960">
    <w:abstractNumId w:val="5"/>
  </w:num>
  <w:num w:numId="24" w16cid:durableId="1496383836">
    <w:abstractNumId w:val="17"/>
  </w:num>
  <w:num w:numId="25" w16cid:durableId="1248804923">
    <w:abstractNumId w:val="11"/>
  </w:num>
  <w:num w:numId="26" w16cid:durableId="1539658801">
    <w:abstractNumId w:val="26"/>
  </w:num>
  <w:num w:numId="27" w16cid:durableId="440347160">
    <w:abstractNumId w:val="15"/>
  </w:num>
  <w:num w:numId="28" w16cid:durableId="557278384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fr-FR" w:vendorID="64" w:dllVersion="0" w:nlCheck="1" w:checkStyle="0"/>
  <w:activeWritingStyle w:appName="MSWord" w:lang="pt-B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6E1"/>
    <w:rsid w:val="00000FAE"/>
    <w:rsid w:val="00001085"/>
    <w:rsid w:val="00001452"/>
    <w:rsid w:val="000023B8"/>
    <w:rsid w:val="00002A37"/>
    <w:rsid w:val="000038C0"/>
    <w:rsid w:val="0000564C"/>
    <w:rsid w:val="00005B84"/>
    <w:rsid w:val="0000609F"/>
    <w:rsid w:val="00006446"/>
    <w:rsid w:val="000064F7"/>
    <w:rsid w:val="00006590"/>
    <w:rsid w:val="00006896"/>
    <w:rsid w:val="00007CDC"/>
    <w:rsid w:val="00011B28"/>
    <w:rsid w:val="00012EA3"/>
    <w:rsid w:val="0001373B"/>
    <w:rsid w:val="00013CC4"/>
    <w:rsid w:val="00015D15"/>
    <w:rsid w:val="00016285"/>
    <w:rsid w:val="000166AF"/>
    <w:rsid w:val="000170F0"/>
    <w:rsid w:val="00017479"/>
    <w:rsid w:val="000176E8"/>
    <w:rsid w:val="000217F0"/>
    <w:rsid w:val="00022185"/>
    <w:rsid w:val="000233B4"/>
    <w:rsid w:val="00023610"/>
    <w:rsid w:val="00023AF4"/>
    <w:rsid w:val="00024AAE"/>
    <w:rsid w:val="00024D4D"/>
    <w:rsid w:val="00024D61"/>
    <w:rsid w:val="00024E72"/>
    <w:rsid w:val="0002508E"/>
    <w:rsid w:val="0002564D"/>
    <w:rsid w:val="00025ECA"/>
    <w:rsid w:val="00026937"/>
    <w:rsid w:val="000274CE"/>
    <w:rsid w:val="00027E41"/>
    <w:rsid w:val="0003153F"/>
    <w:rsid w:val="000325B8"/>
    <w:rsid w:val="0003357D"/>
    <w:rsid w:val="00033F98"/>
    <w:rsid w:val="00034C15"/>
    <w:rsid w:val="0003630B"/>
    <w:rsid w:val="00036BA1"/>
    <w:rsid w:val="0004001C"/>
    <w:rsid w:val="000412B9"/>
    <w:rsid w:val="00041ECD"/>
    <w:rsid w:val="000422E2"/>
    <w:rsid w:val="00042B89"/>
    <w:rsid w:val="00042F22"/>
    <w:rsid w:val="000444EF"/>
    <w:rsid w:val="00047EF6"/>
    <w:rsid w:val="00050A03"/>
    <w:rsid w:val="00050A53"/>
    <w:rsid w:val="000525ED"/>
    <w:rsid w:val="000529BB"/>
    <w:rsid w:val="00052A07"/>
    <w:rsid w:val="000534E3"/>
    <w:rsid w:val="00055286"/>
    <w:rsid w:val="00055CCE"/>
    <w:rsid w:val="0005606A"/>
    <w:rsid w:val="00057117"/>
    <w:rsid w:val="000616E7"/>
    <w:rsid w:val="000626DC"/>
    <w:rsid w:val="00063AB9"/>
    <w:rsid w:val="0006487E"/>
    <w:rsid w:val="00065E1A"/>
    <w:rsid w:val="0006791E"/>
    <w:rsid w:val="00067AC8"/>
    <w:rsid w:val="00070C4B"/>
    <w:rsid w:val="0007603F"/>
    <w:rsid w:val="00077E5F"/>
    <w:rsid w:val="0008036A"/>
    <w:rsid w:val="00081330"/>
    <w:rsid w:val="000819F3"/>
    <w:rsid w:val="00081AE6"/>
    <w:rsid w:val="00081C45"/>
    <w:rsid w:val="00081EE5"/>
    <w:rsid w:val="00083D87"/>
    <w:rsid w:val="00083DD6"/>
    <w:rsid w:val="000855EB"/>
    <w:rsid w:val="0008584F"/>
    <w:rsid w:val="00085B52"/>
    <w:rsid w:val="0008656B"/>
    <w:rsid w:val="000866F2"/>
    <w:rsid w:val="00086755"/>
    <w:rsid w:val="00086BDD"/>
    <w:rsid w:val="000878EC"/>
    <w:rsid w:val="0009009F"/>
    <w:rsid w:val="0009024D"/>
    <w:rsid w:val="00090535"/>
    <w:rsid w:val="00090CE5"/>
    <w:rsid w:val="00091488"/>
    <w:rsid w:val="00091557"/>
    <w:rsid w:val="0009183C"/>
    <w:rsid w:val="00091A0B"/>
    <w:rsid w:val="000924C1"/>
    <w:rsid w:val="000924F0"/>
    <w:rsid w:val="00093474"/>
    <w:rsid w:val="00093F9B"/>
    <w:rsid w:val="00094E09"/>
    <w:rsid w:val="0009510F"/>
    <w:rsid w:val="00096224"/>
    <w:rsid w:val="000A1526"/>
    <w:rsid w:val="000A1B7B"/>
    <w:rsid w:val="000A269D"/>
    <w:rsid w:val="000A3F11"/>
    <w:rsid w:val="000A56F2"/>
    <w:rsid w:val="000B14ED"/>
    <w:rsid w:val="000B2719"/>
    <w:rsid w:val="000B31D4"/>
    <w:rsid w:val="000B3A8F"/>
    <w:rsid w:val="000B4063"/>
    <w:rsid w:val="000B479A"/>
    <w:rsid w:val="000B4AB9"/>
    <w:rsid w:val="000B5169"/>
    <w:rsid w:val="000B52F0"/>
    <w:rsid w:val="000B58C3"/>
    <w:rsid w:val="000B601F"/>
    <w:rsid w:val="000B6174"/>
    <w:rsid w:val="000B61E9"/>
    <w:rsid w:val="000B6458"/>
    <w:rsid w:val="000B66AF"/>
    <w:rsid w:val="000B6D65"/>
    <w:rsid w:val="000B71A9"/>
    <w:rsid w:val="000B7D1A"/>
    <w:rsid w:val="000C04BA"/>
    <w:rsid w:val="000C12F3"/>
    <w:rsid w:val="000C165A"/>
    <w:rsid w:val="000C2946"/>
    <w:rsid w:val="000C2E19"/>
    <w:rsid w:val="000C449E"/>
    <w:rsid w:val="000C451A"/>
    <w:rsid w:val="000D008A"/>
    <w:rsid w:val="000D0D07"/>
    <w:rsid w:val="000D1439"/>
    <w:rsid w:val="000D230E"/>
    <w:rsid w:val="000D2545"/>
    <w:rsid w:val="000D2CEB"/>
    <w:rsid w:val="000D431C"/>
    <w:rsid w:val="000D4797"/>
    <w:rsid w:val="000D5A63"/>
    <w:rsid w:val="000E0527"/>
    <w:rsid w:val="000E1E92"/>
    <w:rsid w:val="000E20B6"/>
    <w:rsid w:val="000E22B9"/>
    <w:rsid w:val="000E57B8"/>
    <w:rsid w:val="000E5F45"/>
    <w:rsid w:val="000E7061"/>
    <w:rsid w:val="000E74A5"/>
    <w:rsid w:val="000E794D"/>
    <w:rsid w:val="000E7CCD"/>
    <w:rsid w:val="000F06D6"/>
    <w:rsid w:val="000F0AB9"/>
    <w:rsid w:val="000F0EB1"/>
    <w:rsid w:val="000F0FE0"/>
    <w:rsid w:val="000F1106"/>
    <w:rsid w:val="000F1312"/>
    <w:rsid w:val="000F1A8E"/>
    <w:rsid w:val="000F2894"/>
    <w:rsid w:val="000F2D09"/>
    <w:rsid w:val="000F2FEB"/>
    <w:rsid w:val="000F3705"/>
    <w:rsid w:val="000F3BE9"/>
    <w:rsid w:val="000F3F6C"/>
    <w:rsid w:val="000F47C3"/>
    <w:rsid w:val="000F6111"/>
    <w:rsid w:val="000F6DF3"/>
    <w:rsid w:val="000F7522"/>
    <w:rsid w:val="000F7629"/>
    <w:rsid w:val="001005FF"/>
    <w:rsid w:val="00100CF6"/>
    <w:rsid w:val="0010385E"/>
    <w:rsid w:val="00103D85"/>
    <w:rsid w:val="00103F29"/>
    <w:rsid w:val="00104233"/>
    <w:rsid w:val="00104E8A"/>
    <w:rsid w:val="001061D9"/>
    <w:rsid w:val="001062FB"/>
    <w:rsid w:val="001063E6"/>
    <w:rsid w:val="00107A6B"/>
    <w:rsid w:val="00107F35"/>
    <w:rsid w:val="00110F59"/>
    <w:rsid w:val="001114B6"/>
    <w:rsid w:val="00111864"/>
    <w:rsid w:val="0011199B"/>
    <w:rsid w:val="00111B19"/>
    <w:rsid w:val="00111FEB"/>
    <w:rsid w:val="001122A4"/>
    <w:rsid w:val="00112A0A"/>
    <w:rsid w:val="00113CF4"/>
    <w:rsid w:val="00114D27"/>
    <w:rsid w:val="001153EA"/>
    <w:rsid w:val="00115643"/>
    <w:rsid w:val="00116765"/>
    <w:rsid w:val="001219F5"/>
    <w:rsid w:val="00121A20"/>
    <w:rsid w:val="00122729"/>
    <w:rsid w:val="00122D48"/>
    <w:rsid w:val="0012377F"/>
    <w:rsid w:val="00124314"/>
    <w:rsid w:val="0012556D"/>
    <w:rsid w:val="00125780"/>
    <w:rsid w:val="00125783"/>
    <w:rsid w:val="00125910"/>
    <w:rsid w:val="00126B4A"/>
    <w:rsid w:val="0012785E"/>
    <w:rsid w:val="0013026F"/>
    <w:rsid w:val="00130495"/>
    <w:rsid w:val="001322B9"/>
    <w:rsid w:val="0013240B"/>
    <w:rsid w:val="00132B37"/>
    <w:rsid w:val="00132F13"/>
    <w:rsid w:val="00132FD0"/>
    <w:rsid w:val="00133FEE"/>
    <w:rsid w:val="001344C0"/>
    <w:rsid w:val="001346FA"/>
    <w:rsid w:val="00135252"/>
    <w:rsid w:val="001353D2"/>
    <w:rsid w:val="001360C1"/>
    <w:rsid w:val="00136968"/>
    <w:rsid w:val="00136F8E"/>
    <w:rsid w:val="00137AB5"/>
    <w:rsid w:val="00137F0B"/>
    <w:rsid w:val="001411DC"/>
    <w:rsid w:val="00143088"/>
    <w:rsid w:val="00143861"/>
    <w:rsid w:val="0014424A"/>
    <w:rsid w:val="0014489B"/>
    <w:rsid w:val="00144BA2"/>
    <w:rsid w:val="00144F60"/>
    <w:rsid w:val="00145802"/>
    <w:rsid w:val="001464B7"/>
    <w:rsid w:val="001464BB"/>
    <w:rsid w:val="001471F1"/>
    <w:rsid w:val="00150C4F"/>
    <w:rsid w:val="0015137B"/>
    <w:rsid w:val="00151728"/>
    <w:rsid w:val="00151B08"/>
    <w:rsid w:val="00151E23"/>
    <w:rsid w:val="001526E0"/>
    <w:rsid w:val="00152737"/>
    <w:rsid w:val="00152E88"/>
    <w:rsid w:val="001551B5"/>
    <w:rsid w:val="00155E4C"/>
    <w:rsid w:val="00156387"/>
    <w:rsid w:val="0015679C"/>
    <w:rsid w:val="00160B7C"/>
    <w:rsid w:val="00160D9C"/>
    <w:rsid w:val="00161012"/>
    <w:rsid w:val="001612FE"/>
    <w:rsid w:val="0016143B"/>
    <w:rsid w:val="001622DE"/>
    <w:rsid w:val="00162A24"/>
    <w:rsid w:val="001659C1"/>
    <w:rsid w:val="00167993"/>
    <w:rsid w:val="001702BB"/>
    <w:rsid w:val="001708ED"/>
    <w:rsid w:val="00170C1A"/>
    <w:rsid w:val="00170CD5"/>
    <w:rsid w:val="00170EC9"/>
    <w:rsid w:val="00171214"/>
    <w:rsid w:val="001715AA"/>
    <w:rsid w:val="00171CAA"/>
    <w:rsid w:val="00171FD9"/>
    <w:rsid w:val="00172540"/>
    <w:rsid w:val="00173A8E"/>
    <w:rsid w:val="0017502C"/>
    <w:rsid w:val="00175B05"/>
    <w:rsid w:val="00175E82"/>
    <w:rsid w:val="001761D7"/>
    <w:rsid w:val="001765AF"/>
    <w:rsid w:val="0018011E"/>
    <w:rsid w:val="001807AB"/>
    <w:rsid w:val="0018143F"/>
    <w:rsid w:val="00181B57"/>
    <w:rsid w:val="00181FF8"/>
    <w:rsid w:val="00183B9C"/>
    <w:rsid w:val="0018473A"/>
    <w:rsid w:val="001857D2"/>
    <w:rsid w:val="0018610D"/>
    <w:rsid w:val="00186726"/>
    <w:rsid w:val="001907DE"/>
    <w:rsid w:val="00190A44"/>
    <w:rsid w:val="00190AC1"/>
    <w:rsid w:val="0019341A"/>
    <w:rsid w:val="00193490"/>
    <w:rsid w:val="00195A0D"/>
    <w:rsid w:val="00196749"/>
    <w:rsid w:val="00197604"/>
    <w:rsid w:val="00197DF9"/>
    <w:rsid w:val="001A01CE"/>
    <w:rsid w:val="001A1987"/>
    <w:rsid w:val="001A2564"/>
    <w:rsid w:val="001A6173"/>
    <w:rsid w:val="001A64B8"/>
    <w:rsid w:val="001A6CBA"/>
    <w:rsid w:val="001B0BA4"/>
    <w:rsid w:val="001B0D97"/>
    <w:rsid w:val="001B5672"/>
    <w:rsid w:val="001B5A5D"/>
    <w:rsid w:val="001B62E6"/>
    <w:rsid w:val="001B6EE2"/>
    <w:rsid w:val="001C0368"/>
    <w:rsid w:val="001C1CE5"/>
    <w:rsid w:val="001C3D2A"/>
    <w:rsid w:val="001C4C86"/>
    <w:rsid w:val="001C5437"/>
    <w:rsid w:val="001C5EE6"/>
    <w:rsid w:val="001C616D"/>
    <w:rsid w:val="001C63BF"/>
    <w:rsid w:val="001C6635"/>
    <w:rsid w:val="001D1818"/>
    <w:rsid w:val="001D19E9"/>
    <w:rsid w:val="001D1B2A"/>
    <w:rsid w:val="001D1BC3"/>
    <w:rsid w:val="001D2DC6"/>
    <w:rsid w:val="001D4589"/>
    <w:rsid w:val="001D467D"/>
    <w:rsid w:val="001D4916"/>
    <w:rsid w:val="001D4D62"/>
    <w:rsid w:val="001D511D"/>
    <w:rsid w:val="001D51BA"/>
    <w:rsid w:val="001D53E7"/>
    <w:rsid w:val="001D6342"/>
    <w:rsid w:val="001D6352"/>
    <w:rsid w:val="001D6D53"/>
    <w:rsid w:val="001E507E"/>
    <w:rsid w:val="001E51B9"/>
    <w:rsid w:val="001E58E2"/>
    <w:rsid w:val="001E658C"/>
    <w:rsid w:val="001E7AED"/>
    <w:rsid w:val="001E7E5A"/>
    <w:rsid w:val="001F055B"/>
    <w:rsid w:val="001F0870"/>
    <w:rsid w:val="001F1A76"/>
    <w:rsid w:val="001F3916"/>
    <w:rsid w:val="001F3C1F"/>
    <w:rsid w:val="001F53C0"/>
    <w:rsid w:val="001F54C5"/>
    <w:rsid w:val="001F662C"/>
    <w:rsid w:val="001F7074"/>
    <w:rsid w:val="001F7818"/>
    <w:rsid w:val="001F7F5C"/>
    <w:rsid w:val="002003AF"/>
    <w:rsid w:val="00200490"/>
    <w:rsid w:val="00200DEF"/>
    <w:rsid w:val="00201403"/>
    <w:rsid w:val="00201F3A"/>
    <w:rsid w:val="0020213A"/>
    <w:rsid w:val="00202A7C"/>
    <w:rsid w:val="00202AC7"/>
    <w:rsid w:val="002034F2"/>
    <w:rsid w:val="00203D20"/>
    <w:rsid w:val="00203F96"/>
    <w:rsid w:val="00204B11"/>
    <w:rsid w:val="00204E18"/>
    <w:rsid w:val="002064E5"/>
    <w:rsid w:val="002069B2"/>
    <w:rsid w:val="00206E77"/>
    <w:rsid w:val="00207DB8"/>
    <w:rsid w:val="00207FA3"/>
    <w:rsid w:val="002103F2"/>
    <w:rsid w:val="00212048"/>
    <w:rsid w:val="0021400A"/>
    <w:rsid w:val="00214AB6"/>
    <w:rsid w:val="00214DA8"/>
    <w:rsid w:val="00215423"/>
    <w:rsid w:val="002158FA"/>
    <w:rsid w:val="00217F42"/>
    <w:rsid w:val="00220210"/>
    <w:rsid w:val="00220600"/>
    <w:rsid w:val="00222470"/>
    <w:rsid w:val="002224AE"/>
    <w:rsid w:val="002224DB"/>
    <w:rsid w:val="00223FCB"/>
    <w:rsid w:val="00223FE3"/>
    <w:rsid w:val="00224D75"/>
    <w:rsid w:val="00224F87"/>
    <w:rsid w:val="002252C3"/>
    <w:rsid w:val="00225C54"/>
    <w:rsid w:val="002271C9"/>
    <w:rsid w:val="00230765"/>
    <w:rsid w:val="00230D18"/>
    <w:rsid w:val="002319E4"/>
    <w:rsid w:val="00233720"/>
    <w:rsid w:val="00233870"/>
    <w:rsid w:val="002351AF"/>
    <w:rsid w:val="00235632"/>
    <w:rsid w:val="00235872"/>
    <w:rsid w:val="002366AC"/>
    <w:rsid w:val="0023750E"/>
    <w:rsid w:val="00241559"/>
    <w:rsid w:val="002423EF"/>
    <w:rsid w:val="00242777"/>
    <w:rsid w:val="00242B77"/>
    <w:rsid w:val="00242E8C"/>
    <w:rsid w:val="002435B3"/>
    <w:rsid w:val="002457F1"/>
    <w:rsid w:val="002458EB"/>
    <w:rsid w:val="00245CD5"/>
    <w:rsid w:val="002500C8"/>
    <w:rsid w:val="00250246"/>
    <w:rsid w:val="00254CD5"/>
    <w:rsid w:val="00256335"/>
    <w:rsid w:val="002570A8"/>
    <w:rsid w:val="00257543"/>
    <w:rsid w:val="00260849"/>
    <w:rsid w:val="00261671"/>
    <w:rsid w:val="002617E7"/>
    <w:rsid w:val="00262985"/>
    <w:rsid w:val="00262B9D"/>
    <w:rsid w:val="00263698"/>
    <w:rsid w:val="00264228"/>
    <w:rsid w:val="00264334"/>
    <w:rsid w:val="002646E5"/>
    <w:rsid w:val="0026473E"/>
    <w:rsid w:val="00266214"/>
    <w:rsid w:val="002672CB"/>
    <w:rsid w:val="00267C83"/>
    <w:rsid w:val="00270C0C"/>
    <w:rsid w:val="002712AF"/>
    <w:rsid w:val="0027144F"/>
    <w:rsid w:val="00271813"/>
    <w:rsid w:val="00271F3A"/>
    <w:rsid w:val="00273278"/>
    <w:rsid w:val="002737F4"/>
    <w:rsid w:val="00273EFC"/>
    <w:rsid w:val="00275EFB"/>
    <w:rsid w:val="002805F5"/>
    <w:rsid w:val="00280751"/>
    <w:rsid w:val="00281CB1"/>
    <w:rsid w:val="0028280A"/>
    <w:rsid w:val="002830A6"/>
    <w:rsid w:val="002837E7"/>
    <w:rsid w:val="0028444B"/>
    <w:rsid w:val="00284582"/>
    <w:rsid w:val="0028513F"/>
    <w:rsid w:val="00285439"/>
    <w:rsid w:val="00285DE3"/>
    <w:rsid w:val="00286964"/>
    <w:rsid w:val="00286ACD"/>
    <w:rsid w:val="002870B2"/>
    <w:rsid w:val="00287838"/>
    <w:rsid w:val="002907B5"/>
    <w:rsid w:val="00290AF4"/>
    <w:rsid w:val="002918D4"/>
    <w:rsid w:val="00292BE2"/>
    <w:rsid w:val="00292EB7"/>
    <w:rsid w:val="00294F0C"/>
    <w:rsid w:val="00296227"/>
    <w:rsid w:val="00296675"/>
    <w:rsid w:val="00296F44"/>
    <w:rsid w:val="002970DC"/>
    <w:rsid w:val="0029777D"/>
    <w:rsid w:val="002A055E"/>
    <w:rsid w:val="002A0D0B"/>
    <w:rsid w:val="002A1D4E"/>
    <w:rsid w:val="002A2869"/>
    <w:rsid w:val="002A3839"/>
    <w:rsid w:val="002A3E0D"/>
    <w:rsid w:val="002A745A"/>
    <w:rsid w:val="002B0652"/>
    <w:rsid w:val="002B0821"/>
    <w:rsid w:val="002B23C0"/>
    <w:rsid w:val="002B24C7"/>
    <w:rsid w:val="002B24D6"/>
    <w:rsid w:val="002B26BC"/>
    <w:rsid w:val="002B2E2E"/>
    <w:rsid w:val="002B3D69"/>
    <w:rsid w:val="002B4AA0"/>
    <w:rsid w:val="002B5D57"/>
    <w:rsid w:val="002B71CC"/>
    <w:rsid w:val="002B747E"/>
    <w:rsid w:val="002C002F"/>
    <w:rsid w:val="002C0AFC"/>
    <w:rsid w:val="002C151B"/>
    <w:rsid w:val="002C1AAF"/>
    <w:rsid w:val="002C2322"/>
    <w:rsid w:val="002C41E6"/>
    <w:rsid w:val="002D0401"/>
    <w:rsid w:val="002D071A"/>
    <w:rsid w:val="002D091E"/>
    <w:rsid w:val="002D15C1"/>
    <w:rsid w:val="002D18A2"/>
    <w:rsid w:val="002D2BE1"/>
    <w:rsid w:val="002D34B2"/>
    <w:rsid w:val="002D4246"/>
    <w:rsid w:val="002D43F6"/>
    <w:rsid w:val="002D48B0"/>
    <w:rsid w:val="002D5B37"/>
    <w:rsid w:val="002D7637"/>
    <w:rsid w:val="002E0E7C"/>
    <w:rsid w:val="002E17F2"/>
    <w:rsid w:val="002E19A7"/>
    <w:rsid w:val="002E23CA"/>
    <w:rsid w:val="002E2FAF"/>
    <w:rsid w:val="002E46E5"/>
    <w:rsid w:val="002E5123"/>
    <w:rsid w:val="002E56F6"/>
    <w:rsid w:val="002E6E5B"/>
    <w:rsid w:val="002E6F21"/>
    <w:rsid w:val="002E7065"/>
    <w:rsid w:val="002E751C"/>
    <w:rsid w:val="002E7CAE"/>
    <w:rsid w:val="002F268D"/>
    <w:rsid w:val="002F2771"/>
    <w:rsid w:val="002F37A9"/>
    <w:rsid w:val="002F4934"/>
    <w:rsid w:val="002F58E5"/>
    <w:rsid w:val="0030036B"/>
    <w:rsid w:val="003009CB"/>
    <w:rsid w:val="00300AA2"/>
    <w:rsid w:val="00301CE6"/>
    <w:rsid w:val="0030256B"/>
    <w:rsid w:val="003041F5"/>
    <w:rsid w:val="00304FFC"/>
    <w:rsid w:val="0030501F"/>
    <w:rsid w:val="0030525A"/>
    <w:rsid w:val="003069A8"/>
    <w:rsid w:val="00306C00"/>
    <w:rsid w:val="00307361"/>
    <w:rsid w:val="00307375"/>
    <w:rsid w:val="00307A41"/>
    <w:rsid w:val="00307BA1"/>
    <w:rsid w:val="003109F6"/>
    <w:rsid w:val="00310CBC"/>
    <w:rsid w:val="00311702"/>
    <w:rsid w:val="00311E72"/>
    <w:rsid w:val="00311E82"/>
    <w:rsid w:val="00312080"/>
    <w:rsid w:val="0031254E"/>
    <w:rsid w:val="00312E34"/>
    <w:rsid w:val="003132DB"/>
    <w:rsid w:val="003137E7"/>
    <w:rsid w:val="00313FD6"/>
    <w:rsid w:val="003143BD"/>
    <w:rsid w:val="003143F3"/>
    <w:rsid w:val="00314B64"/>
    <w:rsid w:val="0031501E"/>
    <w:rsid w:val="00315363"/>
    <w:rsid w:val="00315A8E"/>
    <w:rsid w:val="00316501"/>
    <w:rsid w:val="003167E0"/>
    <w:rsid w:val="003169C6"/>
    <w:rsid w:val="003203ED"/>
    <w:rsid w:val="003218B4"/>
    <w:rsid w:val="00322262"/>
    <w:rsid w:val="00322C9F"/>
    <w:rsid w:val="00323077"/>
    <w:rsid w:val="00323471"/>
    <w:rsid w:val="00323E31"/>
    <w:rsid w:val="00324746"/>
    <w:rsid w:val="00324D23"/>
    <w:rsid w:val="00324E5C"/>
    <w:rsid w:val="003258A5"/>
    <w:rsid w:val="00326ED0"/>
    <w:rsid w:val="00327E04"/>
    <w:rsid w:val="0033108B"/>
    <w:rsid w:val="00331751"/>
    <w:rsid w:val="00332E1C"/>
    <w:rsid w:val="00333B33"/>
    <w:rsid w:val="00334579"/>
    <w:rsid w:val="00335513"/>
    <w:rsid w:val="00335858"/>
    <w:rsid w:val="003365FA"/>
    <w:rsid w:val="00336620"/>
    <w:rsid w:val="00336BDA"/>
    <w:rsid w:val="0034158C"/>
    <w:rsid w:val="00342504"/>
    <w:rsid w:val="00342BD7"/>
    <w:rsid w:val="00343D0C"/>
    <w:rsid w:val="0034421E"/>
    <w:rsid w:val="00344897"/>
    <w:rsid w:val="0034565E"/>
    <w:rsid w:val="0034601D"/>
    <w:rsid w:val="0034673E"/>
    <w:rsid w:val="00346DB5"/>
    <w:rsid w:val="00347146"/>
    <w:rsid w:val="003477B1"/>
    <w:rsid w:val="00352076"/>
    <w:rsid w:val="0035310E"/>
    <w:rsid w:val="00353CFF"/>
    <w:rsid w:val="00354BBC"/>
    <w:rsid w:val="00354E5A"/>
    <w:rsid w:val="00356E34"/>
    <w:rsid w:val="00357039"/>
    <w:rsid w:val="00357380"/>
    <w:rsid w:val="003602D9"/>
    <w:rsid w:val="003604CE"/>
    <w:rsid w:val="0036134B"/>
    <w:rsid w:val="00362687"/>
    <w:rsid w:val="0036299B"/>
    <w:rsid w:val="003633D1"/>
    <w:rsid w:val="0036384A"/>
    <w:rsid w:val="00365775"/>
    <w:rsid w:val="0036737E"/>
    <w:rsid w:val="00367431"/>
    <w:rsid w:val="0037067A"/>
    <w:rsid w:val="00370AA5"/>
    <w:rsid w:val="00370E47"/>
    <w:rsid w:val="00371500"/>
    <w:rsid w:val="00371514"/>
    <w:rsid w:val="003716B1"/>
    <w:rsid w:val="00371B4E"/>
    <w:rsid w:val="00372853"/>
    <w:rsid w:val="00373B3E"/>
    <w:rsid w:val="003742AC"/>
    <w:rsid w:val="0037539F"/>
    <w:rsid w:val="00376884"/>
    <w:rsid w:val="00376D63"/>
    <w:rsid w:val="00377701"/>
    <w:rsid w:val="00377CE1"/>
    <w:rsid w:val="00380D25"/>
    <w:rsid w:val="0038186A"/>
    <w:rsid w:val="00382023"/>
    <w:rsid w:val="0038376A"/>
    <w:rsid w:val="00384D9F"/>
    <w:rsid w:val="00384F47"/>
    <w:rsid w:val="00385B3C"/>
    <w:rsid w:val="00385BF0"/>
    <w:rsid w:val="00385FCE"/>
    <w:rsid w:val="00386551"/>
    <w:rsid w:val="00387909"/>
    <w:rsid w:val="0039106F"/>
    <w:rsid w:val="00391125"/>
    <w:rsid w:val="003918A6"/>
    <w:rsid w:val="00391ADF"/>
    <w:rsid w:val="00392BE3"/>
    <w:rsid w:val="003939FF"/>
    <w:rsid w:val="003959BC"/>
    <w:rsid w:val="00395DC6"/>
    <w:rsid w:val="00395E65"/>
    <w:rsid w:val="0039614F"/>
    <w:rsid w:val="00396744"/>
    <w:rsid w:val="00397345"/>
    <w:rsid w:val="003976B6"/>
    <w:rsid w:val="00397879"/>
    <w:rsid w:val="003A0A1A"/>
    <w:rsid w:val="003A1A76"/>
    <w:rsid w:val="003A1BDA"/>
    <w:rsid w:val="003A2223"/>
    <w:rsid w:val="003A250D"/>
    <w:rsid w:val="003A2A0F"/>
    <w:rsid w:val="003A3491"/>
    <w:rsid w:val="003A3FCB"/>
    <w:rsid w:val="003A4087"/>
    <w:rsid w:val="003A4402"/>
    <w:rsid w:val="003A45A1"/>
    <w:rsid w:val="003A561A"/>
    <w:rsid w:val="003A5B0A"/>
    <w:rsid w:val="003A6905"/>
    <w:rsid w:val="003A6BAC"/>
    <w:rsid w:val="003A6C88"/>
    <w:rsid w:val="003A70A4"/>
    <w:rsid w:val="003A72B9"/>
    <w:rsid w:val="003A7EF3"/>
    <w:rsid w:val="003B0623"/>
    <w:rsid w:val="003B1201"/>
    <w:rsid w:val="003B159C"/>
    <w:rsid w:val="003B1FDE"/>
    <w:rsid w:val="003B252E"/>
    <w:rsid w:val="003B29C2"/>
    <w:rsid w:val="003B30CC"/>
    <w:rsid w:val="003B369F"/>
    <w:rsid w:val="003B36A3"/>
    <w:rsid w:val="003B52DC"/>
    <w:rsid w:val="003B64BB"/>
    <w:rsid w:val="003B7933"/>
    <w:rsid w:val="003B7C46"/>
    <w:rsid w:val="003B7F70"/>
    <w:rsid w:val="003B7FE5"/>
    <w:rsid w:val="003C0F43"/>
    <w:rsid w:val="003C11C8"/>
    <w:rsid w:val="003C17EA"/>
    <w:rsid w:val="003C1F41"/>
    <w:rsid w:val="003C2702"/>
    <w:rsid w:val="003C291B"/>
    <w:rsid w:val="003C3191"/>
    <w:rsid w:val="003C4FA6"/>
    <w:rsid w:val="003C5F4C"/>
    <w:rsid w:val="003C7806"/>
    <w:rsid w:val="003D0674"/>
    <w:rsid w:val="003D0FAA"/>
    <w:rsid w:val="003D109F"/>
    <w:rsid w:val="003D1736"/>
    <w:rsid w:val="003D1EAF"/>
    <w:rsid w:val="003D2478"/>
    <w:rsid w:val="003D28FD"/>
    <w:rsid w:val="003D2A9A"/>
    <w:rsid w:val="003D318F"/>
    <w:rsid w:val="003D3C45"/>
    <w:rsid w:val="003D5B1F"/>
    <w:rsid w:val="003D7A9E"/>
    <w:rsid w:val="003E0692"/>
    <w:rsid w:val="003E094D"/>
    <w:rsid w:val="003E15FA"/>
    <w:rsid w:val="003E3BEE"/>
    <w:rsid w:val="003E424D"/>
    <w:rsid w:val="003E454B"/>
    <w:rsid w:val="003E55E4"/>
    <w:rsid w:val="003E6833"/>
    <w:rsid w:val="003E6D21"/>
    <w:rsid w:val="003E74E3"/>
    <w:rsid w:val="003F05C7"/>
    <w:rsid w:val="003F0FA4"/>
    <w:rsid w:val="003F102B"/>
    <w:rsid w:val="003F1EBA"/>
    <w:rsid w:val="003F24E4"/>
    <w:rsid w:val="003F2CD4"/>
    <w:rsid w:val="003F37E7"/>
    <w:rsid w:val="003F42F9"/>
    <w:rsid w:val="003F5AD8"/>
    <w:rsid w:val="003F6BBE"/>
    <w:rsid w:val="003F6F2F"/>
    <w:rsid w:val="003F7408"/>
    <w:rsid w:val="004000E8"/>
    <w:rsid w:val="004001C9"/>
    <w:rsid w:val="00401AD9"/>
    <w:rsid w:val="004020B8"/>
    <w:rsid w:val="00402E2B"/>
    <w:rsid w:val="00403876"/>
    <w:rsid w:val="00404EA8"/>
    <w:rsid w:val="0040512B"/>
    <w:rsid w:val="00405CA5"/>
    <w:rsid w:val="004066CA"/>
    <w:rsid w:val="00406844"/>
    <w:rsid w:val="00407CD3"/>
    <w:rsid w:val="00410134"/>
    <w:rsid w:val="00410B72"/>
    <w:rsid w:val="00410F18"/>
    <w:rsid w:val="00411753"/>
    <w:rsid w:val="0041263E"/>
    <w:rsid w:val="00413014"/>
    <w:rsid w:val="00413AAC"/>
    <w:rsid w:val="00413E92"/>
    <w:rsid w:val="00414357"/>
    <w:rsid w:val="0041494B"/>
    <w:rsid w:val="004157DD"/>
    <w:rsid w:val="00415A27"/>
    <w:rsid w:val="004174BA"/>
    <w:rsid w:val="004179C2"/>
    <w:rsid w:val="00417CC3"/>
    <w:rsid w:val="004201E8"/>
    <w:rsid w:val="00421105"/>
    <w:rsid w:val="004211A6"/>
    <w:rsid w:val="00421C87"/>
    <w:rsid w:val="00422AA4"/>
    <w:rsid w:val="00423BA7"/>
    <w:rsid w:val="004242F4"/>
    <w:rsid w:val="004246DF"/>
    <w:rsid w:val="004266D0"/>
    <w:rsid w:val="00426D07"/>
    <w:rsid w:val="00426DFE"/>
    <w:rsid w:val="00427248"/>
    <w:rsid w:val="00430309"/>
    <w:rsid w:val="004305D5"/>
    <w:rsid w:val="00430DFB"/>
    <w:rsid w:val="004331B7"/>
    <w:rsid w:val="00435425"/>
    <w:rsid w:val="00435672"/>
    <w:rsid w:val="00436F38"/>
    <w:rsid w:val="00437219"/>
    <w:rsid w:val="00437447"/>
    <w:rsid w:val="0044182D"/>
    <w:rsid w:val="00441A92"/>
    <w:rsid w:val="00441CD4"/>
    <w:rsid w:val="00441F27"/>
    <w:rsid w:val="004431DC"/>
    <w:rsid w:val="0044382C"/>
    <w:rsid w:val="00443B36"/>
    <w:rsid w:val="0044473A"/>
    <w:rsid w:val="00444F56"/>
    <w:rsid w:val="00444F7B"/>
    <w:rsid w:val="004459A7"/>
    <w:rsid w:val="00446488"/>
    <w:rsid w:val="00447AFE"/>
    <w:rsid w:val="0045147E"/>
    <w:rsid w:val="004517A8"/>
    <w:rsid w:val="004517AA"/>
    <w:rsid w:val="00452CAC"/>
    <w:rsid w:val="00453BC0"/>
    <w:rsid w:val="00454839"/>
    <w:rsid w:val="00455A89"/>
    <w:rsid w:val="00456F1D"/>
    <w:rsid w:val="00457565"/>
    <w:rsid w:val="00457B71"/>
    <w:rsid w:val="00460138"/>
    <w:rsid w:val="0046031C"/>
    <w:rsid w:val="00460337"/>
    <w:rsid w:val="00462B1E"/>
    <w:rsid w:val="00462F8D"/>
    <w:rsid w:val="004639E2"/>
    <w:rsid w:val="00463F26"/>
    <w:rsid w:val="0046419D"/>
    <w:rsid w:val="004643FE"/>
    <w:rsid w:val="004666B5"/>
    <w:rsid w:val="004669E2"/>
    <w:rsid w:val="004700CB"/>
    <w:rsid w:val="00470346"/>
    <w:rsid w:val="00470712"/>
    <w:rsid w:val="00470C31"/>
    <w:rsid w:val="00471DE0"/>
    <w:rsid w:val="0047290F"/>
    <w:rsid w:val="004734D0"/>
    <w:rsid w:val="004754CF"/>
    <w:rsid w:val="0047556B"/>
    <w:rsid w:val="004769EB"/>
    <w:rsid w:val="00477242"/>
    <w:rsid w:val="00477768"/>
    <w:rsid w:val="00481515"/>
    <w:rsid w:val="00481CB6"/>
    <w:rsid w:val="00482B11"/>
    <w:rsid w:val="00482BBC"/>
    <w:rsid w:val="00482E4B"/>
    <w:rsid w:val="0048348A"/>
    <w:rsid w:val="00483CE1"/>
    <w:rsid w:val="00483D2E"/>
    <w:rsid w:val="00484891"/>
    <w:rsid w:val="00485238"/>
    <w:rsid w:val="004865BF"/>
    <w:rsid w:val="0049094A"/>
    <w:rsid w:val="0049100B"/>
    <w:rsid w:val="00492090"/>
    <w:rsid w:val="00492BC5"/>
    <w:rsid w:val="00493D24"/>
    <w:rsid w:val="004947DD"/>
    <w:rsid w:val="00494EF7"/>
    <w:rsid w:val="00495EF3"/>
    <w:rsid w:val="00496265"/>
    <w:rsid w:val="004964F1"/>
    <w:rsid w:val="00497422"/>
    <w:rsid w:val="004A13A6"/>
    <w:rsid w:val="004A16BC"/>
    <w:rsid w:val="004A2B94"/>
    <w:rsid w:val="004A3C78"/>
    <w:rsid w:val="004A52B3"/>
    <w:rsid w:val="004A576A"/>
    <w:rsid w:val="004A6245"/>
    <w:rsid w:val="004A6581"/>
    <w:rsid w:val="004A664E"/>
    <w:rsid w:val="004A78EB"/>
    <w:rsid w:val="004A7D0B"/>
    <w:rsid w:val="004B1E84"/>
    <w:rsid w:val="004B5868"/>
    <w:rsid w:val="004B5E31"/>
    <w:rsid w:val="004B6F6A"/>
    <w:rsid w:val="004B6F73"/>
    <w:rsid w:val="004B7C0C"/>
    <w:rsid w:val="004C0972"/>
    <w:rsid w:val="004C1E9D"/>
    <w:rsid w:val="004C3898"/>
    <w:rsid w:val="004C39DB"/>
    <w:rsid w:val="004C43EB"/>
    <w:rsid w:val="004C4C24"/>
    <w:rsid w:val="004C5C2E"/>
    <w:rsid w:val="004D1B96"/>
    <w:rsid w:val="004D3048"/>
    <w:rsid w:val="004D36B1"/>
    <w:rsid w:val="004D4764"/>
    <w:rsid w:val="004D4B4E"/>
    <w:rsid w:val="004D6AB7"/>
    <w:rsid w:val="004D7EBD"/>
    <w:rsid w:val="004E1550"/>
    <w:rsid w:val="004E18B5"/>
    <w:rsid w:val="004E2680"/>
    <w:rsid w:val="004E28F9"/>
    <w:rsid w:val="004E29DA"/>
    <w:rsid w:val="004E3A7D"/>
    <w:rsid w:val="004E4294"/>
    <w:rsid w:val="004E462E"/>
    <w:rsid w:val="004E56DC"/>
    <w:rsid w:val="004E5992"/>
    <w:rsid w:val="004E7585"/>
    <w:rsid w:val="004E76B6"/>
    <w:rsid w:val="004E76F4"/>
    <w:rsid w:val="004E7DAF"/>
    <w:rsid w:val="004F0B4E"/>
    <w:rsid w:val="004F0B6C"/>
    <w:rsid w:val="004F17C6"/>
    <w:rsid w:val="004F2078"/>
    <w:rsid w:val="004F2545"/>
    <w:rsid w:val="004F28A1"/>
    <w:rsid w:val="004F2D1F"/>
    <w:rsid w:val="004F362D"/>
    <w:rsid w:val="004F4A00"/>
    <w:rsid w:val="004F4BAF"/>
    <w:rsid w:val="004F4DA3"/>
    <w:rsid w:val="004F5B42"/>
    <w:rsid w:val="004F7984"/>
    <w:rsid w:val="00501387"/>
    <w:rsid w:val="00501644"/>
    <w:rsid w:val="005032DD"/>
    <w:rsid w:val="00504720"/>
    <w:rsid w:val="00504E22"/>
    <w:rsid w:val="00504F17"/>
    <w:rsid w:val="00504F2F"/>
    <w:rsid w:val="005053D5"/>
    <w:rsid w:val="005054D7"/>
    <w:rsid w:val="005054E1"/>
    <w:rsid w:val="00505F37"/>
    <w:rsid w:val="005061D0"/>
    <w:rsid w:val="005063E3"/>
    <w:rsid w:val="00506557"/>
    <w:rsid w:val="00506597"/>
    <w:rsid w:val="0050677A"/>
    <w:rsid w:val="005071E3"/>
    <w:rsid w:val="005108D8"/>
    <w:rsid w:val="005113DC"/>
    <w:rsid w:val="005116F9"/>
    <w:rsid w:val="00513781"/>
    <w:rsid w:val="005153A7"/>
    <w:rsid w:val="005160B1"/>
    <w:rsid w:val="00516184"/>
    <w:rsid w:val="0052063A"/>
    <w:rsid w:val="0052085F"/>
    <w:rsid w:val="00520D80"/>
    <w:rsid w:val="005215AF"/>
    <w:rsid w:val="005219CF"/>
    <w:rsid w:val="005220D9"/>
    <w:rsid w:val="005223E5"/>
    <w:rsid w:val="005248F1"/>
    <w:rsid w:val="00525238"/>
    <w:rsid w:val="005255A7"/>
    <w:rsid w:val="00526672"/>
    <w:rsid w:val="00526EC8"/>
    <w:rsid w:val="00527276"/>
    <w:rsid w:val="005273CA"/>
    <w:rsid w:val="00527426"/>
    <w:rsid w:val="0053187A"/>
    <w:rsid w:val="00532DBC"/>
    <w:rsid w:val="0053444D"/>
    <w:rsid w:val="00534B59"/>
    <w:rsid w:val="00534D96"/>
    <w:rsid w:val="00536759"/>
    <w:rsid w:val="00536D8A"/>
    <w:rsid w:val="00537C62"/>
    <w:rsid w:val="00540294"/>
    <w:rsid w:val="005405DC"/>
    <w:rsid w:val="0054093B"/>
    <w:rsid w:val="00540DD8"/>
    <w:rsid w:val="00540ECE"/>
    <w:rsid w:val="00540EF4"/>
    <w:rsid w:val="005416C5"/>
    <w:rsid w:val="00543171"/>
    <w:rsid w:val="005444BA"/>
    <w:rsid w:val="00546970"/>
    <w:rsid w:val="00546AD2"/>
    <w:rsid w:val="00547289"/>
    <w:rsid w:val="005472AC"/>
    <w:rsid w:val="00547E1A"/>
    <w:rsid w:val="00547E4A"/>
    <w:rsid w:val="0055161F"/>
    <w:rsid w:val="00551B72"/>
    <w:rsid w:val="00552BC9"/>
    <w:rsid w:val="00554C93"/>
    <w:rsid w:val="00554E19"/>
    <w:rsid w:val="0055678E"/>
    <w:rsid w:val="00560786"/>
    <w:rsid w:val="0056121F"/>
    <w:rsid w:val="00561323"/>
    <w:rsid w:val="00561785"/>
    <w:rsid w:val="00561BA7"/>
    <w:rsid w:val="0056574E"/>
    <w:rsid w:val="005664DD"/>
    <w:rsid w:val="00570E28"/>
    <w:rsid w:val="005711B2"/>
    <w:rsid w:val="00572291"/>
    <w:rsid w:val="005724BF"/>
    <w:rsid w:val="00572505"/>
    <w:rsid w:val="00572587"/>
    <w:rsid w:val="0057266C"/>
    <w:rsid w:val="00572A80"/>
    <w:rsid w:val="00572EEB"/>
    <w:rsid w:val="0057391A"/>
    <w:rsid w:val="00573B91"/>
    <w:rsid w:val="005741E5"/>
    <w:rsid w:val="00574572"/>
    <w:rsid w:val="00576B0D"/>
    <w:rsid w:val="0057704B"/>
    <w:rsid w:val="0057712C"/>
    <w:rsid w:val="00577EAC"/>
    <w:rsid w:val="00581009"/>
    <w:rsid w:val="00582809"/>
    <w:rsid w:val="00582CC3"/>
    <w:rsid w:val="005830B4"/>
    <w:rsid w:val="00584160"/>
    <w:rsid w:val="00584420"/>
    <w:rsid w:val="0058457F"/>
    <w:rsid w:val="005859DB"/>
    <w:rsid w:val="00585C1A"/>
    <w:rsid w:val="005861CC"/>
    <w:rsid w:val="00586FBC"/>
    <w:rsid w:val="0058798C"/>
    <w:rsid w:val="005900FA"/>
    <w:rsid w:val="005909FB"/>
    <w:rsid w:val="005910EA"/>
    <w:rsid w:val="005918D1"/>
    <w:rsid w:val="005935A4"/>
    <w:rsid w:val="00593D68"/>
    <w:rsid w:val="00593DAB"/>
    <w:rsid w:val="005944FD"/>
    <w:rsid w:val="005948C2"/>
    <w:rsid w:val="00595354"/>
    <w:rsid w:val="00595CF9"/>
    <w:rsid w:val="00595DCA"/>
    <w:rsid w:val="005960DD"/>
    <w:rsid w:val="0059779B"/>
    <w:rsid w:val="00597816"/>
    <w:rsid w:val="005A0DB4"/>
    <w:rsid w:val="005A209A"/>
    <w:rsid w:val="005A2E2B"/>
    <w:rsid w:val="005A2F0B"/>
    <w:rsid w:val="005A3A25"/>
    <w:rsid w:val="005A662D"/>
    <w:rsid w:val="005A70A0"/>
    <w:rsid w:val="005B1409"/>
    <w:rsid w:val="005B2E74"/>
    <w:rsid w:val="005B34A3"/>
    <w:rsid w:val="005B35D7"/>
    <w:rsid w:val="005B392A"/>
    <w:rsid w:val="005B3AA3"/>
    <w:rsid w:val="005B47B8"/>
    <w:rsid w:val="005B5CA4"/>
    <w:rsid w:val="005B6F83"/>
    <w:rsid w:val="005C03A3"/>
    <w:rsid w:val="005C2222"/>
    <w:rsid w:val="005C2517"/>
    <w:rsid w:val="005C3EEE"/>
    <w:rsid w:val="005C5CA8"/>
    <w:rsid w:val="005C5EF1"/>
    <w:rsid w:val="005C67FB"/>
    <w:rsid w:val="005C6D97"/>
    <w:rsid w:val="005C6FDF"/>
    <w:rsid w:val="005C74FB"/>
    <w:rsid w:val="005D06E0"/>
    <w:rsid w:val="005D0A2B"/>
    <w:rsid w:val="005D0F8B"/>
    <w:rsid w:val="005D1602"/>
    <w:rsid w:val="005D2414"/>
    <w:rsid w:val="005D28EE"/>
    <w:rsid w:val="005D42C9"/>
    <w:rsid w:val="005D56C0"/>
    <w:rsid w:val="005D6EF1"/>
    <w:rsid w:val="005E00A2"/>
    <w:rsid w:val="005E0AAD"/>
    <w:rsid w:val="005E1D4B"/>
    <w:rsid w:val="005E20DF"/>
    <w:rsid w:val="005E385F"/>
    <w:rsid w:val="005E3F85"/>
    <w:rsid w:val="005E5615"/>
    <w:rsid w:val="005E5B81"/>
    <w:rsid w:val="005E6144"/>
    <w:rsid w:val="005E62EF"/>
    <w:rsid w:val="005E7A70"/>
    <w:rsid w:val="005F00A6"/>
    <w:rsid w:val="005F147A"/>
    <w:rsid w:val="005F175F"/>
    <w:rsid w:val="005F24C6"/>
    <w:rsid w:val="005F2CB1"/>
    <w:rsid w:val="005F3025"/>
    <w:rsid w:val="005F45C2"/>
    <w:rsid w:val="005F618C"/>
    <w:rsid w:val="005F6D8A"/>
    <w:rsid w:val="005F70BD"/>
    <w:rsid w:val="006008D4"/>
    <w:rsid w:val="006009CD"/>
    <w:rsid w:val="00600D31"/>
    <w:rsid w:val="0060283C"/>
    <w:rsid w:val="006039A0"/>
    <w:rsid w:val="00604333"/>
    <w:rsid w:val="00604855"/>
    <w:rsid w:val="00604F14"/>
    <w:rsid w:val="0060661C"/>
    <w:rsid w:val="00610343"/>
    <w:rsid w:val="006108CD"/>
    <w:rsid w:val="00611925"/>
    <w:rsid w:val="00611B83"/>
    <w:rsid w:val="00612375"/>
    <w:rsid w:val="00613257"/>
    <w:rsid w:val="0061376B"/>
    <w:rsid w:val="006164D5"/>
    <w:rsid w:val="006201F0"/>
    <w:rsid w:val="00620A71"/>
    <w:rsid w:val="00620D80"/>
    <w:rsid w:val="00621A8A"/>
    <w:rsid w:val="00622CAB"/>
    <w:rsid w:val="00623083"/>
    <w:rsid w:val="006234A6"/>
    <w:rsid w:val="00624164"/>
    <w:rsid w:val="006248AB"/>
    <w:rsid w:val="00625650"/>
    <w:rsid w:val="006272F2"/>
    <w:rsid w:val="00627488"/>
    <w:rsid w:val="00630001"/>
    <w:rsid w:val="00630932"/>
    <w:rsid w:val="006311B3"/>
    <w:rsid w:val="0063164A"/>
    <w:rsid w:val="00631DFE"/>
    <w:rsid w:val="00632236"/>
    <w:rsid w:val="0063284C"/>
    <w:rsid w:val="00634903"/>
    <w:rsid w:val="006359A2"/>
    <w:rsid w:val="00636398"/>
    <w:rsid w:val="006368D3"/>
    <w:rsid w:val="006368FA"/>
    <w:rsid w:val="00636AF7"/>
    <w:rsid w:val="006370A5"/>
    <w:rsid w:val="006376D4"/>
    <w:rsid w:val="006377EC"/>
    <w:rsid w:val="00640B88"/>
    <w:rsid w:val="0064151F"/>
    <w:rsid w:val="00641533"/>
    <w:rsid w:val="0064208D"/>
    <w:rsid w:val="00643475"/>
    <w:rsid w:val="00643861"/>
    <w:rsid w:val="0064396A"/>
    <w:rsid w:val="00644274"/>
    <w:rsid w:val="00644872"/>
    <w:rsid w:val="006454D5"/>
    <w:rsid w:val="00645E3A"/>
    <w:rsid w:val="0064624E"/>
    <w:rsid w:val="00646AFE"/>
    <w:rsid w:val="00647B0F"/>
    <w:rsid w:val="00650AB9"/>
    <w:rsid w:val="0065110C"/>
    <w:rsid w:val="00651A2B"/>
    <w:rsid w:val="00652C44"/>
    <w:rsid w:val="00653347"/>
    <w:rsid w:val="006535F9"/>
    <w:rsid w:val="00653656"/>
    <w:rsid w:val="00653DED"/>
    <w:rsid w:val="00653F40"/>
    <w:rsid w:val="00653F7F"/>
    <w:rsid w:val="00654857"/>
    <w:rsid w:val="00655733"/>
    <w:rsid w:val="00655ACD"/>
    <w:rsid w:val="00655CFC"/>
    <w:rsid w:val="00656A92"/>
    <w:rsid w:val="00656DDE"/>
    <w:rsid w:val="00656E94"/>
    <w:rsid w:val="00657A9E"/>
    <w:rsid w:val="00657E78"/>
    <w:rsid w:val="0066011D"/>
    <w:rsid w:val="006604BF"/>
    <w:rsid w:val="006605ED"/>
    <w:rsid w:val="0066062E"/>
    <w:rsid w:val="006607C0"/>
    <w:rsid w:val="00661150"/>
    <w:rsid w:val="006613A6"/>
    <w:rsid w:val="0066156A"/>
    <w:rsid w:val="00661B06"/>
    <w:rsid w:val="006627A2"/>
    <w:rsid w:val="00663094"/>
    <w:rsid w:val="006634E6"/>
    <w:rsid w:val="006655EE"/>
    <w:rsid w:val="00667EE7"/>
    <w:rsid w:val="0067033E"/>
    <w:rsid w:val="00670922"/>
    <w:rsid w:val="00670BE1"/>
    <w:rsid w:val="0067218F"/>
    <w:rsid w:val="00672389"/>
    <w:rsid w:val="006741F2"/>
    <w:rsid w:val="00674CC3"/>
    <w:rsid w:val="006754D7"/>
    <w:rsid w:val="006755A9"/>
    <w:rsid w:val="00675C72"/>
    <w:rsid w:val="0067651A"/>
    <w:rsid w:val="0067684B"/>
    <w:rsid w:val="00676CF7"/>
    <w:rsid w:val="006771F9"/>
    <w:rsid w:val="006776D7"/>
    <w:rsid w:val="00677BFD"/>
    <w:rsid w:val="00681003"/>
    <w:rsid w:val="00681021"/>
    <w:rsid w:val="006817C9"/>
    <w:rsid w:val="006824C0"/>
    <w:rsid w:val="00683157"/>
    <w:rsid w:val="00683DE9"/>
    <w:rsid w:val="00683ECE"/>
    <w:rsid w:val="00685058"/>
    <w:rsid w:val="00686F11"/>
    <w:rsid w:val="006903E1"/>
    <w:rsid w:val="00690449"/>
    <w:rsid w:val="00690454"/>
    <w:rsid w:val="0069210F"/>
    <w:rsid w:val="00692512"/>
    <w:rsid w:val="006938AF"/>
    <w:rsid w:val="00694430"/>
    <w:rsid w:val="00694522"/>
    <w:rsid w:val="00694822"/>
    <w:rsid w:val="006956B7"/>
    <w:rsid w:val="00695FC2"/>
    <w:rsid w:val="00696035"/>
    <w:rsid w:val="00696949"/>
    <w:rsid w:val="00696CB7"/>
    <w:rsid w:val="00697052"/>
    <w:rsid w:val="006A0799"/>
    <w:rsid w:val="006A261F"/>
    <w:rsid w:val="006A46FB"/>
    <w:rsid w:val="006A49E9"/>
    <w:rsid w:val="006A4ACA"/>
    <w:rsid w:val="006A4E04"/>
    <w:rsid w:val="006A5E28"/>
    <w:rsid w:val="006A697B"/>
    <w:rsid w:val="006A7AFF"/>
    <w:rsid w:val="006B0262"/>
    <w:rsid w:val="006B1345"/>
    <w:rsid w:val="006B14C8"/>
    <w:rsid w:val="006B1816"/>
    <w:rsid w:val="006B1CF2"/>
    <w:rsid w:val="006B2099"/>
    <w:rsid w:val="006B231F"/>
    <w:rsid w:val="006B24C8"/>
    <w:rsid w:val="006B2AE9"/>
    <w:rsid w:val="006B4614"/>
    <w:rsid w:val="006B4D60"/>
    <w:rsid w:val="006B50CF"/>
    <w:rsid w:val="006B6592"/>
    <w:rsid w:val="006C03B8"/>
    <w:rsid w:val="006C1F3A"/>
    <w:rsid w:val="006C2312"/>
    <w:rsid w:val="006C26E0"/>
    <w:rsid w:val="006C27A9"/>
    <w:rsid w:val="006C3BFA"/>
    <w:rsid w:val="006C5EC9"/>
    <w:rsid w:val="006C6059"/>
    <w:rsid w:val="006C6869"/>
    <w:rsid w:val="006C701A"/>
    <w:rsid w:val="006C70A2"/>
    <w:rsid w:val="006C7522"/>
    <w:rsid w:val="006D0D28"/>
    <w:rsid w:val="006D25B6"/>
    <w:rsid w:val="006D3300"/>
    <w:rsid w:val="006D66DD"/>
    <w:rsid w:val="006D6B9A"/>
    <w:rsid w:val="006D6F08"/>
    <w:rsid w:val="006D7D07"/>
    <w:rsid w:val="006E062C"/>
    <w:rsid w:val="006E089F"/>
    <w:rsid w:val="006E145E"/>
    <w:rsid w:val="006E1A6E"/>
    <w:rsid w:val="006E1C82"/>
    <w:rsid w:val="006E264B"/>
    <w:rsid w:val="006E28B7"/>
    <w:rsid w:val="006E2A6F"/>
    <w:rsid w:val="006E2A9B"/>
    <w:rsid w:val="006E3310"/>
    <w:rsid w:val="006E3CCD"/>
    <w:rsid w:val="006E4E39"/>
    <w:rsid w:val="006E565E"/>
    <w:rsid w:val="006E673D"/>
    <w:rsid w:val="006E74C3"/>
    <w:rsid w:val="006E7D3B"/>
    <w:rsid w:val="006F058D"/>
    <w:rsid w:val="006F1863"/>
    <w:rsid w:val="006F1B70"/>
    <w:rsid w:val="006F2780"/>
    <w:rsid w:val="006F341D"/>
    <w:rsid w:val="006F3CDE"/>
    <w:rsid w:val="006F55FA"/>
    <w:rsid w:val="006F58D4"/>
    <w:rsid w:val="006F6582"/>
    <w:rsid w:val="006F75DF"/>
    <w:rsid w:val="007007CA"/>
    <w:rsid w:val="007031F6"/>
    <w:rsid w:val="0070346E"/>
    <w:rsid w:val="00704325"/>
    <w:rsid w:val="0070482D"/>
    <w:rsid w:val="00704EDB"/>
    <w:rsid w:val="00706012"/>
    <w:rsid w:val="00706101"/>
    <w:rsid w:val="00707072"/>
    <w:rsid w:val="00707D61"/>
    <w:rsid w:val="00710267"/>
    <w:rsid w:val="00710F89"/>
    <w:rsid w:val="00710FD1"/>
    <w:rsid w:val="00711E3C"/>
    <w:rsid w:val="00712287"/>
    <w:rsid w:val="00712772"/>
    <w:rsid w:val="00714379"/>
    <w:rsid w:val="007147AD"/>
    <w:rsid w:val="007148D3"/>
    <w:rsid w:val="007149DC"/>
    <w:rsid w:val="00714D42"/>
    <w:rsid w:val="00715B9A"/>
    <w:rsid w:val="00715E62"/>
    <w:rsid w:val="00715FA7"/>
    <w:rsid w:val="00716F1F"/>
    <w:rsid w:val="00720339"/>
    <w:rsid w:val="007203CA"/>
    <w:rsid w:val="0072078B"/>
    <w:rsid w:val="007208E8"/>
    <w:rsid w:val="00720D73"/>
    <w:rsid w:val="00722469"/>
    <w:rsid w:val="007257D0"/>
    <w:rsid w:val="00726EA6"/>
    <w:rsid w:val="00727208"/>
    <w:rsid w:val="00727680"/>
    <w:rsid w:val="00730C39"/>
    <w:rsid w:val="007315C9"/>
    <w:rsid w:val="0073489A"/>
    <w:rsid w:val="007348B1"/>
    <w:rsid w:val="00735DE2"/>
    <w:rsid w:val="007362A6"/>
    <w:rsid w:val="00736D7D"/>
    <w:rsid w:val="00737DA0"/>
    <w:rsid w:val="00740950"/>
    <w:rsid w:val="00740E58"/>
    <w:rsid w:val="00743A7E"/>
    <w:rsid w:val="00743F60"/>
    <w:rsid w:val="007445A0"/>
    <w:rsid w:val="0074524B"/>
    <w:rsid w:val="0074594B"/>
    <w:rsid w:val="007459F5"/>
    <w:rsid w:val="00745DC3"/>
    <w:rsid w:val="0074675F"/>
    <w:rsid w:val="00747463"/>
    <w:rsid w:val="00747D8B"/>
    <w:rsid w:val="00750DAE"/>
    <w:rsid w:val="00751228"/>
    <w:rsid w:val="00751BA4"/>
    <w:rsid w:val="00753587"/>
    <w:rsid w:val="00753CA5"/>
    <w:rsid w:val="00753D8B"/>
    <w:rsid w:val="00754644"/>
    <w:rsid w:val="00755169"/>
    <w:rsid w:val="00756488"/>
    <w:rsid w:val="007568AD"/>
    <w:rsid w:val="00756AE1"/>
    <w:rsid w:val="007571E1"/>
    <w:rsid w:val="00757A16"/>
    <w:rsid w:val="007604B2"/>
    <w:rsid w:val="00760945"/>
    <w:rsid w:val="007622CC"/>
    <w:rsid w:val="00762E75"/>
    <w:rsid w:val="00764FAD"/>
    <w:rsid w:val="00765281"/>
    <w:rsid w:val="00765551"/>
    <w:rsid w:val="00766BAD"/>
    <w:rsid w:val="0076732B"/>
    <w:rsid w:val="00767BC2"/>
    <w:rsid w:val="00771D7C"/>
    <w:rsid w:val="007729A2"/>
    <w:rsid w:val="00773B0B"/>
    <w:rsid w:val="0077503E"/>
    <w:rsid w:val="007755F2"/>
    <w:rsid w:val="007758F6"/>
    <w:rsid w:val="00776183"/>
    <w:rsid w:val="00776714"/>
    <w:rsid w:val="00776971"/>
    <w:rsid w:val="007771C9"/>
    <w:rsid w:val="007802F1"/>
    <w:rsid w:val="00780A80"/>
    <w:rsid w:val="0078177E"/>
    <w:rsid w:val="0078304C"/>
    <w:rsid w:val="0078312B"/>
    <w:rsid w:val="00783673"/>
    <w:rsid w:val="007843B0"/>
    <w:rsid w:val="00784C46"/>
    <w:rsid w:val="00785490"/>
    <w:rsid w:val="00786038"/>
    <w:rsid w:val="00786EDF"/>
    <w:rsid w:val="0078792A"/>
    <w:rsid w:val="00791415"/>
    <w:rsid w:val="00791E95"/>
    <w:rsid w:val="007922EA"/>
    <w:rsid w:val="007925EA"/>
    <w:rsid w:val="0079392F"/>
    <w:rsid w:val="00793CD8"/>
    <w:rsid w:val="00795A97"/>
    <w:rsid w:val="00795C92"/>
    <w:rsid w:val="00795EF9"/>
    <w:rsid w:val="00796203"/>
    <w:rsid w:val="00796231"/>
    <w:rsid w:val="007971A1"/>
    <w:rsid w:val="007975D2"/>
    <w:rsid w:val="00797EEA"/>
    <w:rsid w:val="007A1CB3"/>
    <w:rsid w:val="007A2725"/>
    <w:rsid w:val="007A306F"/>
    <w:rsid w:val="007A43A6"/>
    <w:rsid w:val="007A45DC"/>
    <w:rsid w:val="007A51DE"/>
    <w:rsid w:val="007A58A6"/>
    <w:rsid w:val="007A62B2"/>
    <w:rsid w:val="007A6DA6"/>
    <w:rsid w:val="007A7351"/>
    <w:rsid w:val="007B03E5"/>
    <w:rsid w:val="007B1EC5"/>
    <w:rsid w:val="007B3D2D"/>
    <w:rsid w:val="007B4414"/>
    <w:rsid w:val="007B49B0"/>
    <w:rsid w:val="007B50AE"/>
    <w:rsid w:val="007B51DF"/>
    <w:rsid w:val="007B6589"/>
    <w:rsid w:val="007B6E7A"/>
    <w:rsid w:val="007B7F07"/>
    <w:rsid w:val="007C05DD"/>
    <w:rsid w:val="007C1B30"/>
    <w:rsid w:val="007C1B93"/>
    <w:rsid w:val="007C2B0D"/>
    <w:rsid w:val="007C3D18"/>
    <w:rsid w:val="007C43C8"/>
    <w:rsid w:val="007C4B7C"/>
    <w:rsid w:val="007C54E8"/>
    <w:rsid w:val="007C5B38"/>
    <w:rsid w:val="007C60BF"/>
    <w:rsid w:val="007C6A07"/>
    <w:rsid w:val="007C75A1"/>
    <w:rsid w:val="007C77A5"/>
    <w:rsid w:val="007D04C3"/>
    <w:rsid w:val="007D04E5"/>
    <w:rsid w:val="007D0BFB"/>
    <w:rsid w:val="007D3869"/>
    <w:rsid w:val="007D4B0B"/>
    <w:rsid w:val="007D5901"/>
    <w:rsid w:val="007D5BCA"/>
    <w:rsid w:val="007D615F"/>
    <w:rsid w:val="007D74E3"/>
    <w:rsid w:val="007D7526"/>
    <w:rsid w:val="007D75ED"/>
    <w:rsid w:val="007E0367"/>
    <w:rsid w:val="007E0E28"/>
    <w:rsid w:val="007E30B0"/>
    <w:rsid w:val="007E4610"/>
    <w:rsid w:val="007E4715"/>
    <w:rsid w:val="007E4780"/>
    <w:rsid w:val="007E48B6"/>
    <w:rsid w:val="007E4C7D"/>
    <w:rsid w:val="007E505B"/>
    <w:rsid w:val="007E6849"/>
    <w:rsid w:val="007E7091"/>
    <w:rsid w:val="007F0D3D"/>
    <w:rsid w:val="007F2747"/>
    <w:rsid w:val="007F357F"/>
    <w:rsid w:val="007F39DC"/>
    <w:rsid w:val="007F4070"/>
    <w:rsid w:val="007F47B5"/>
    <w:rsid w:val="007F4E55"/>
    <w:rsid w:val="007F5A46"/>
    <w:rsid w:val="007F6A3D"/>
    <w:rsid w:val="007F6CEF"/>
    <w:rsid w:val="007F753D"/>
    <w:rsid w:val="008000F0"/>
    <w:rsid w:val="00800104"/>
    <w:rsid w:val="00802096"/>
    <w:rsid w:val="00803086"/>
    <w:rsid w:val="00803FAE"/>
    <w:rsid w:val="0080442E"/>
    <w:rsid w:val="0080605F"/>
    <w:rsid w:val="00806509"/>
    <w:rsid w:val="00807442"/>
    <w:rsid w:val="00807786"/>
    <w:rsid w:val="00811FCB"/>
    <w:rsid w:val="0081220E"/>
    <w:rsid w:val="00812F96"/>
    <w:rsid w:val="00813637"/>
    <w:rsid w:val="00813E6A"/>
    <w:rsid w:val="0081583D"/>
    <w:rsid w:val="008158D6"/>
    <w:rsid w:val="0081696B"/>
    <w:rsid w:val="00817196"/>
    <w:rsid w:val="0082010E"/>
    <w:rsid w:val="0082168B"/>
    <w:rsid w:val="00822898"/>
    <w:rsid w:val="00822BBF"/>
    <w:rsid w:val="008235DB"/>
    <w:rsid w:val="00824102"/>
    <w:rsid w:val="00824AB4"/>
    <w:rsid w:val="00825C42"/>
    <w:rsid w:val="00825D25"/>
    <w:rsid w:val="00826E9D"/>
    <w:rsid w:val="00827D6F"/>
    <w:rsid w:val="00831198"/>
    <w:rsid w:val="0083190E"/>
    <w:rsid w:val="00831BB5"/>
    <w:rsid w:val="00834185"/>
    <w:rsid w:val="00835687"/>
    <w:rsid w:val="00835C61"/>
    <w:rsid w:val="00836086"/>
    <w:rsid w:val="00836292"/>
    <w:rsid w:val="00836534"/>
    <w:rsid w:val="00837670"/>
    <w:rsid w:val="008376AC"/>
    <w:rsid w:val="0084014C"/>
    <w:rsid w:val="008411B4"/>
    <w:rsid w:val="00841995"/>
    <w:rsid w:val="00841B77"/>
    <w:rsid w:val="008444E8"/>
    <w:rsid w:val="00844E80"/>
    <w:rsid w:val="008456A8"/>
    <w:rsid w:val="008458CF"/>
    <w:rsid w:val="00846FE7"/>
    <w:rsid w:val="00850F16"/>
    <w:rsid w:val="008515C6"/>
    <w:rsid w:val="00851D99"/>
    <w:rsid w:val="00853E30"/>
    <w:rsid w:val="008557DB"/>
    <w:rsid w:val="008565BC"/>
    <w:rsid w:val="00856911"/>
    <w:rsid w:val="00862FC9"/>
    <w:rsid w:val="00863D3C"/>
    <w:rsid w:val="008677FD"/>
    <w:rsid w:val="008706D4"/>
    <w:rsid w:val="00870728"/>
    <w:rsid w:val="008707F5"/>
    <w:rsid w:val="00870F41"/>
    <w:rsid w:val="00870F8A"/>
    <w:rsid w:val="008719A4"/>
    <w:rsid w:val="00871D23"/>
    <w:rsid w:val="00872745"/>
    <w:rsid w:val="008732E7"/>
    <w:rsid w:val="0087362B"/>
    <w:rsid w:val="008742F6"/>
    <w:rsid w:val="00874312"/>
    <w:rsid w:val="00874333"/>
    <w:rsid w:val="0087437C"/>
    <w:rsid w:val="008748F7"/>
    <w:rsid w:val="00875CD7"/>
    <w:rsid w:val="0087613B"/>
    <w:rsid w:val="00876B4D"/>
    <w:rsid w:val="00877F18"/>
    <w:rsid w:val="008810D3"/>
    <w:rsid w:val="008816F4"/>
    <w:rsid w:val="00881D8F"/>
    <w:rsid w:val="00884FF6"/>
    <w:rsid w:val="0088673B"/>
    <w:rsid w:val="008873E9"/>
    <w:rsid w:val="00890730"/>
    <w:rsid w:val="00891D41"/>
    <w:rsid w:val="0089356D"/>
    <w:rsid w:val="008941E3"/>
    <w:rsid w:val="008947DF"/>
    <w:rsid w:val="00894A88"/>
    <w:rsid w:val="00895386"/>
    <w:rsid w:val="0089547B"/>
    <w:rsid w:val="008961BB"/>
    <w:rsid w:val="00897BC9"/>
    <w:rsid w:val="00897F13"/>
    <w:rsid w:val="008A0745"/>
    <w:rsid w:val="008A0F46"/>
    <w:rsid w:val="008A21FF"/>
    <w:rsid w:val="008A2CE2"/>
    <w:rsid w:val="008A30AC"/>
    <w:rsid w:val="008A44B8"/>
    <w:rsid w:val="008A4D50"/>
    <w:rsid w:val="008A51A8"/>
    <w:rsid w:val="008A54C7"/>
    <w:rsid w:val="008A598E"/>
    <w:rsid w:val="008A75DA"/>
    <w:rsid w:val="008A77D8"/>
    <w:rsid w:val="008A7C6F"/>
    <w:rsid w:val="008B0483"/>
    <w:rsid w:val="008B0BE1"/>
    <w:rsid w:val="008B120C"/>
    <w:rsid w:val="008B1835"/>
    <w:rsid w:val="008B18A4"/>
    <w:rsid w:val="008B1ABB"/>
    <w:rsid w:val="008B37F8"/>
    <w:rsid w:val="008B51A0"/>
    <w:rsid w:val="008B553C"/>
    <w:rsid w:val="008B592A"/>
    <w:rsid w:val="008B5F03"/>
    <w:rsid w:val="008B6AE7"/>
    <w:rsid w:val="008B6FB7"/>
    <w:rsid w:val="008B77AA"/>
    <w:rsid w:val="008B7B5C"/>
    <w:rsid w:val="008C0C99"/>
    <w:rsid w:val="008C2017"/>
    <w:rsid w:val="008C3070"/>
    <w:rsid w:val="008C4958"/>
    <w:rsid w:val="008C4A95"/>
    <w:rsid w:val="008C4BAA"/>
    <w:rsid w:val="008C5A77"/>
    <w:rsid w:val="008C6AE8"/>
    <w:rsid w:val="008C7573"/>
    <w:rsid w:val="008D00A5"/>
    <w:rsid w:val="008D06A5"/>
    <w:rsid w:val="008D09AB"/>
    <w:rsid w:val="008D20A7"/>
    <w:rsid w:val="008D22F8"/>
    <w:rsid w:val="008D3462"/>
    <w:rsid w:val="008D34F1"/>
    <w:rsid w:val="008D39D8"/>
    <w:rsid w:val="008D3FA4"/>
    <w:rsid w:val="008D4079"/>
    <w:rsid w:val="008D6D1A"/>
    <w:rsid w:val="008D7B00"/>
    <w:rsid w:val="008E01BD"/>
    <w:rsid w:val="008E065E"/>
    <w:rsid w:val="008E0927"/>
    <w:rsid w:val="008E151F"/>
    <w:rsid w:val="008E1909"/>
    <w:rsid w:val="008E1E06"/>
    <w:rsid w:val="008E2C04"/>
    <w:rsid w:val="008E446B"/>
    <w:rsid w:val="008E4C09"/>
    <w:rsid w:val="008E542C"/>
    <w:rsid w:val="008E5492"/>
    <w:rsid w:val="008E6E35"/>
    <w:rsid w:val="008E784A"/>
    <w:rsid w:val="008F0773"/>
    <w:rsid w:val="008F0FC8"/>
    <w:rsid w:val="008F1EAB"/>
    <w:rsid w:val="008F2EE4"/>
    <w:rsid w:val="008F33DC"/>
    <w:rsid w:val="008F35C2"/>
    <w:rsid w:val="008F3BF2"/>
    <w:rsid w:val="008F4019"/>
    <w:rsid w:val="008F477F"/>
    <w:rsid w:val="008F5530"/>
    <w:rsid w:val="008F6687"/>
    <w:rsid w:val="0090124F"/>
    <w:rsid w:val="0090134E"/>
    <w:rsid w:val="0090203D"/>
    <w:rsid w:val="00902350"/>
    <w:rsid w:val="0090308A"/>
    <w:rsid w:val="009031AE"/>
    <w:rsid w:val="0090336B"/>
    <w:rsid w:val="009053AA"/>
    <w:rsid w:val="00905EA3"/>
    <w:rsid w:val="0090601B"/>
    <w:rsid w:val="0090632C"/>
    <w:rsid w:val="00906939"/>
    <w:rsid w:val="0090791C"/>
    <w:rsid w:val="009107FF"/>
    <w:rsid w:val="00910B7D"/>
    <w:rsid w:val="00911440"/>
    <w:rsid w:val="0091190B"/>
    <w:rsid w:val="00911DFB"/>
    <w:rsid w:val="00911ECF"/>
    <w:rsid w:val="0091232E"/>
    <w:rsid w:val="009130A2"/>
    <w:rsid w:val="00913627"/>
    <w:rsid w:val="009139D9"/>
    <w:rsid w:val="00914AD8"/>
    <w:rsid w:val="00915B5B"/>
    <w:rsid w:val="00915FE9"/>
    <w:rsid w:val="00916079"/>
    <w:rsid w:val="009172A6"/>
    <w:rsid w:val="0091754F"/>
    <w:rsid w:val="00917CE9"/>
    <w:rsid w:val="00920BF2"/>
    <w:rsid w:val="00922010"/>
    <w:rsid w:val="00922AC6"/>
    <w:rsid w:val="00923D96"/>
    <w:rsid w:val="00923E3E"/>
    <w:rsid w:val="00924FB0"/>
    <w:rsid w:val="00925D2F"/>
    <w:rsid w:val="009273BD"/>
    <w:rsid w:val="009317CD"/>
    <w:rsid w:val="0093185C"/>
    <w:rsid w:val="00931AF2"/>
    <w:rsid w:val="00931BD9"/>
    <w:rsid w:val="00934624"/>
    <w:rsid w:val="00934F13"/>
    <w:rsid w:val="0093537F"/>
    <w:rsid w:val="00935654"/>
    <w:rsid w:val="0093583F"/>
    <w:rsid w:val="009368F3"/>
    <w:rsid w:val="00937A62"/>
    <w:rsid w:val="00937AF9"/>
    <w:rsid w:val="009405D7"/>
    <w:rsid w:val="009413E7"/>
    <w:rsid w:val="00941636"/>
    <w:rsid w:val="00942D98"/>
    <w:rsid w:val="00942EE1"/>
    <w:rsid w:val="009430E9"/>
    <w:rsid w:val="00943742"/>
    <w:rsid w:val="0094471E"/>
    <w:rsid w:val="009453FA"/>
    <w:rsid w:val="00945C05"/>
    <w:rsid w:val="00946871"/>
    <w:rsid w:val="00946945"/>
    <w:rsid w:val="00947713"/>
    <w:rsid w:val="00947B69"/>
    <w:rsid w:val="009505F8"/>
    <w:rsid w:val="00950BB3"/>
    <w:rsid w:val="00950DE7"/>
    <w:rsid w:val="00951274"/>
    <w:rsid w:val="009517BF"/>
    <w:rsid w:val="0095338B"/>
    <w:rsid w:val="00953920"/>
    <w:rsid w:val="00953D47"/>
    <w:rsid w:val="00953DAB"/>
    <w:rsid w:val="00954F09"/>
    <w:rsid w:val="00955F0C"/>
    <w:rsid w:val="0095662E"/>
    <w:rsid w:val="0095681E"/>
    <w:rsid w:val="00956BE0"/>
    <w:rsid w:val="00956EBC"/>
    <w:rsid w:val="00956F97"/>
    <w:rsid w:val="009572D4"/>
    <w:rsid w:val="0096016B"/>
    <w:rsid w:val="00961921"/>
    <w:rsid w:val="00964305"/>
    <w:rsid w:val="0096430A"/>
    <w:rsid w:val="0096554B"/>
    <w:rsid w:val="0096584A"/>
    <w:rsid w:val="00965A3E"/>
    <w:rsid w:val="0097087D"/>
    <w:rsid w:val="00971674"/>
    <w:rsid w:val="00971F08"/>
    <w:rsid w:val="009723FE"/>
    <w:rsid w:val="00972468"/>
    <w:rsid w:val="00972C67"/>
    <w:rsid w:val="00974EE4"/>
    <w:rsid w:val="009758E1"/>
    <w:rsid w:val="0097603D"/>
    <w:rsid w:val="00976709"/>
    <w:rsid w:val="00976949"/>
    <w:rsid w:val="00976C7D"/>
    <w:rsid w:val="00980477"/>
    <w:rsid w:val="00980A7F"/>
    <w:rsid w:val="00981410"/>
    <w:rsid w:val="0098145B"/>
    <w:rsid w:val="00981C80"/>
    <w:rsid w:val="009839DF"/>
    <w:rsid w:val="00984F5C"/>
    <w:rsid w:val="00985243"/>
    <w:rsid w:val="00985253"/>
    <w:rsid w:val="009853B3"/>
    <w:rsid w:val="009856F0"/>
    <w:rsid w:val="00985CE2"/>
    <w:rsid w:val="00990391"/>
    <w:rsid w:val="00990630"/>
    <w:rsid w:val="00991761"/>
    <w:rsid w:val="00994DCA"/>
    <w:rsid w:val="009952B8"/>
    <w:rsid w:val="009960EC"/>
    <w:rsid w:val="009970DD"/>
    <w:rsid w:val="009979AA"/>
    <w:rsid w:val="009A0FBA"/>
    <w:rsid w:val="009A15F6"/>
    <w:rsid w:val="009A1601"/>
    <w:rsid w:val="009A3195"/>
    <w:rsid w:val="009A3416"/>
    <w:rsid w:val="009A3BB6"/>
    <w:rsid w:val="009A3DB5"/>
    <w:rsid w:val="009A44D8"/>
    <w:rsid w:val="009A462D"/>
    <w:rsid w:val="009A5CBA"/>
    <w:rsid w:val="009B03EB"/>
    <w:rsid w:val="009B1588"/>
    <w:rsid w:val="009B1F30"/>
    <w:rsid w:val="009B3114"/>
    <w:rsid w:val="009B35D7"/>
    <w:rsid w:val="009B3AC2"/>
    <w:rsid w:val="009B4438"/>
    <w:rsid w:val="009B4A8C"/>
    <w:rsid w:val="009B4DF4"/>
    <w:rsid w:val="009B564E"/>
    <w:rsid w:val="009B7E87"/>
    <w:rsid w:val="009C0169"/>
    <w:rsid w:val="009C0283"/>
    <w:rsid w:val="009C14BE"/>
    <w:rsid w:val="009C1746"/>
    <w:rsid w:val="009C403E"/>
    <w:rsid w:val="009C442E"/>
    <w:rsid w:val="009C6A17"/>
    <w:rsid w:val="009C7D72"/>
    <w:rsid w:val="009D082D"/>
    <w:rsid w:val="009D4511"/>
    <w:rsid w:val="009D4A4A"/>
    <w:rsid w:val="009D4FF0"/>
    <w:rsid w:val="009D6262"/>
    <w:rsid w:val="009D6730"/>
    <w:rsid w:val="009D703C"/>
    <w:rsid w:val="009D718F"/>
    <w:rsid w:val="009D72B4"/>
    <w:rsid w:val="009D7AA7"/>
    <w:rsid w:val="009E03E0"/>
    <w:rsid w:val="009E068F"/>
    <w:rsid w:val="009E14E0"/>
    <w:rsid w:val="009E25AF"/>
    <w:rsid w:val="009E35DB"/>
    <w:rsid w:val="009E36CC"/>
    <w:rsid w:val="009E3A3F"/>
    <w:rsid w:val="009E407D"/>
    <w:rsid w:val="009E47A3"/>
    <w:rsid w:val="009E5C5F"/>
    <w:rsid w:val="009E5D09"/>
    <w:rsid w:val="009E5F52"/>
    <w:rsid w:val="009E7728"/>
    <w:rsid w:val="009E77BD"/>
    <w:rsid w:val="009F08F3"/>
    <w:rsid w:val="009F20DD"/>
    <w:rsid w:val="009F2F74"/>
    <w:rsid w:val="009F344F"/>
    <w:rsid w:val="009F42F0"/>
    <w:rsid w:val="009F463A"/>
    <w:rsid w:val="009F4F73"/>
    <w:rsid w:val="009F509E"/>
    <w:rsid w:val="00A0030C"/>
    <w:rsid w:val="00A02F4E"/>
    <w:rsid w:val="00A031D8"/>
    <w:rsid w:val="00A048A8"/>
    <w:rsid w:val="00A04C78"/>
    <w:rsid w:val="00A04F49"/>
    <w:rsid w:val="00A07805"/>
    <w:rsid w:val="00A1066A"/>
    <w:rsid w:val="00A106F1"/>
    <w:rsid w:val="00A10DA3"/>
    <w:rsid w:val="00A11393"/>
    <w:rsid w:val="00A115CF"/>
    <w:rsid w:val="00A12E41"/>
    <w:rsid w:val="00A13718"/>
    <w:rsid w:val="00A13E54"/>
    <w:rsid w:val="00A141AF"/>
    <w:rsid w:val="00A14AC6"/>
    <w:rsid w:val="00A16625"/>
    <w:rsid w:val="00A17F63"/>
    <w:rsid w:val="00A20313"/>
    <w:rsid w:val="00A2193B"/>
    <w:rsid w:val="00A21C26"/>
    <w:rsid w:val="00A2268A"/>
    <w:rsid w:val="00A23192"/>
    <w:rsid w:val="00A2351A"/>
    <w:rsid w:val="00A24724"/>
    <w:rsid w:val="00A25890"/>
    <w:rsid w:val="00A264A9"/>
    <w:rsid w:val="00A26DCF"/>
    <w:rsid w:val="00A27785"/>
    <w:rsid w:val="00A30187"/>
    <w:rsid w:val="00A31C13"/>
    <w:rsid w:val="00A339BD"/>
    <w:rsid w:val="00A339C6"/>
    <w:rsid w:val="00A3448A"/>
    <w:rsid w:val="00A3472C"/>
    <w:rsid w:val="00A34953"/>
    <w:rsid w:val="00A35023"/>
    <w:rsid w:val="00A36297"/>
    <w:rsid w:val="00A367C3"/>
    <w:rsid w:val="00A36E0B"/>
    <w:rsid w:val="00A37C7A"/>
    <w:rsid w:val="00A37D8C"/>
    <w:rsid w:val="00A4050F"/>
    <w:rsid w:val="00A41AC7"/>
    <w:rsid w:val="00A41BBD"/>
    <w:rsid w:val="00A41E2B"/>
    <w:rsid w:val="00A43B90"/>
    <w:rsid w:val="00A44017"/>
    <w:rsid w:val="00A45B74"/>
    <w:rsid w:val="00A45C76"/>
    <w:rsid w:val="00A468B2"/>
    <w:rsid w:val="00A468D0"/>
    <w:rsid w:val="00A47E82"/>
    <w:rsid w:val="00A5079F"/>
    <w:rsid w:val="00A512C9"/>
    <w:rsid w:val="00A51942"/>
    <w:rsid w:val="00A51AE8"/>
    <w:rsid w:val="00A523E3"/>
    <w:rsid w:val="00A52919"/>
    <w:rsid w:val="00A52E1D"/>
    <w:rsid w:val="00A53C1E"/>
    <w:rsid w:val="00A53E36"/>
    <w:rsid w:val="00A54774"/>
    <w:rsid w:val="00A55F14"/>
    <w:rsid w:val="00A56425"/>
    <w:rsid w:val="00A57D67"/>
    <w:rsid w:val="00A60101"/>
    <w:rsid w:val="00A6083C"/>
    <w:rsid w:val="00A61499"/>
    <w:rsid w:val="00A62A77"/>
    <w:rsid w:val="00A63483"/>
    <w:rsid w:val="00A63567"/>
    <w:rsid w:val="00A651E4"/>
    <w:rsid w:val="00A657D7"/>
    <w:rsid w:val="00A65F87"/>
    <w:rsid w:val="00A660AC"/>
    <w:rsid w:val="00A67E6C"/>
    <w:rsid w:val="00A701BE"/>
    <w:rsid w:val="00A71B99"/>
    <w:rsid w:val="00A739D0"/>
    <w:rsid w:val="00A75122"/>
    <w:rsid w:val="00A75EC6"/>
    <w:rsid w:val="00A761D4"/>
    <w:rsid w:val="00A772D6"/>
    <w:rsid w:val="00A77309"/>
    <w:rsid w:val="00A7763A"/>
    <w:rsid w:val="00A77EC4"/>
    <w:rsid w:val="00A81F9D"/>
    <w:rsid w:val="00A8304E"/>
    <w:rsid w:val="00A83733"/>
    <w:rsid w:val="00A84376"/>
    <w:rsid w:val="00A8441E"/>
    <w:rsid w:val="00A84900"/>
    <w:rsid w:val="00A84A44"/>
    <w:rsid w:val="00A84E84"/>
    <w:rsid w:val="00A85975"/>
    <w:rsid w:val="00A8659B"/>
    <w:rsid w:val="00A867A4"/>
    <w:rsid w:val="00A86C08"/>
    <w:rsid w:val="00A8732F"/>
    <w:rsid w:val="00A87AB5"/>
    <w:rsid w:val="00A87BD0"/>
    <w:rsid w:val="00A90E6B"/>
    <w:rsid w:val="00A916C3"/>
    <w:rsid w:val="00A9237C"/>
    <w:rsid w:val="00A92879"/>
    <w:rsid w:val="00A93B35"/>
    <w:rsid w:val="00A9442A"/>
    <w:rsid w:val="00A9545E"/>
    <w:rsid w:val="00A96BAF"/>
    <w:rsid w:val="00A96E4E"/>
    <w:rsid w:val="00A97541"/>
    <w:rsid w:val="00AA016F"/>
    <w:rsid w:val="00AA0D45"/>
    <w:rsid w:val="00AA1019"/>
    <w:rsid w:val="00AA1ED6"/>
    <w:rsid w:val="00AA218A"/>
    <w:rsid w:val="00AA2EAD"/>
    <w:rsid w:val="00AA2FF2"/>
    <w:rsid w:val="00AA35D3"/>
    <w:rsid w:val="00AA51D6"/>
    <w:rsid w:val="00AA59D1"/>
    <w:rsid w:val="00AA66E5"/>
    <w:rsid w:val="00AA69DE"/>
    <w:rsid w:val="00AA7DE1"/>
    <w:rsid w:val="00AB0BC8"/>
    <w:rsid w:val="00AB110C"/>
    <w:rsid w:val="00AB11CA"/>
    <w:rsid w:val="00AB14D9"/>
    <w:rsid w:val="00AB17C6"/>
    <w:rsid w:val="00AB29AA"/>
    <w:rsid w:val="00AB2F04"/>
    <w:rsid w:val="00AB3670"/>
    <w:rsid w:val="00AB4AB8"/>
    <w:rsid w:val="00AB655E"/>
    <w:rsid w:val="00AB67A7"/>
    <w:rsid w:val="00AB6DB3"/>
    <w:rsid w:val="00AC007F"/>
    <w:rsid w:val="00AC06AE"/>
    <w:rsid w:val="00AC0A31"/>
    <w:rsid w:val="00AC1208"/>
    <w:rsid w:val="00AC1624"/>
    <w:rsid w:val="00AC1E5E"/>
    <w:rsid w:val="00AC1EDF"/>
    <w:rsid w:val="00AC2985"/>
    <w:rsid w:val="00AC2DF3"/>
    <w:rsid w:val="00AC2ECD"/>
    <w:rsid w:val="00AC3119"/>
    <w:rsid w:val="00AC31CA"/>
    <w:rsid w:val="00AC3DDE"/>
    <w:rsid w:val="00AC4762"/>
    <w:rsid w:val="00AC49FB"/>
    <w:rsid w:val="00AC5A10"/>
    <w:rsid w:val="00AD0A1F"/>
    <w:rsid w:val="00AD0AA3"/>
    <w:rsid w:val="00AD10FC"/>
    <w:rsid w:val="00AD1613"/>
    <w:rsid w:val="00AD2EED"/>
    <w:rsid w:val="00AD3F94"/>
    <w:rsid w:val="00AD4A5A"/>
    <w:rsid w:val="00AD4BEE"/>
    <w:rsid w:val="00AD63CC"/>
    <w:rsid w:val="00AE19B4"/>
    <w:rsid w:val="00AE1C8B"/>
    <w:rsid w:val="00AE1D7A"/>
    <w:rsid w:val="00AE27AC"/>
    <w:rsid w:val="00AE40E0"/>
    <w:rsid w:val="00AE40E9"/>
    <w:rsid w:val="00AE4DBA"/>
    <w:rsid w:val="00AE4F07"/>
    <w:rsid w:val="00AE7450"/>
    <w:rsid w:val="00AE754A"/>
    <w:rsid w:val="00AE7F78"/>
    <w:rsid w:val="00AE7FB3"/>
    <w:rsid w:val="00AF116E"/>
    <w:rsid w:val="00AF1C5D"/>
    <w:rsid w:val="00AF23FE"/>
    <w:rsid w:val="00AF2CBA"/>
    <w:rsid w:val="00AF3F2A"/>
    <w:rsid w:val="00AF42D7"/>
    <w:rsid w:val="00AF44A4"/>
    <w:rsid w:val="00AF5433"/>
    <w:rsid w:val="00AF6813"/>
    <w:rsid w:val="00B006FE"/>
    <w:rsid w:val="00B007CB"/>
    <w:rsid w:val="00B02197"/>
    <w:rsid w:val="00B02AA9"/>
    <w:rsid w:val="00B02C21"/>
    <w:rsid w:val="00B02ECB"/>
    <w:rsid w:val="00B02FA3"/>
    <w:rsid w:val="00B04539"/>
    <w:rsid w:val="00B05084"/>
    <w:rsid w:val="00B06D00"/>
    <w:rsid w:val="00B06D18"/>
    <w:rsid w:val="00B105E3"/>
    <w:rsid w:val="00B107A8"/>
    <w:rsid w:val="00B12C41"/>
    <w:rsid w:val="00B13DBD"/>
    <w:rsid w:val="00B1430F"/>
    <w:rsid w:val="00B15696"/>
    <w:rsid w:val="00B157F9"/>
    <w:rsid w:val="00B17D58"/>
    <w:rsid w:val="00B20158"/>
    <w:rsid w:val="00B20256"/>
    <w:rsid w:val="00B205A2"/>
    <w:rsid w:val="00B20D09"/>
    <w:rsid w:val="00B21BE2"/>
    <w:rsid w:val="00B22D16"/>
    <w:rsid w:val="00B238ED"/>
    <w:rsid w:val="00B23A4A"/>
    <w:rsid w:val="00B259D9"/>
    <w:rsid w:val="00B26664"/>
    <w:rsid w:val="00B2763F"/>
    <w:rsid w:val="00B27AAC"/>
    <w:rsid w:val="00B3067E"/>
    <w:rsid w:val="00B30929"/>
    <w:rsid w:val="00B30A34"/>
    <w:rsid w:val="00B310A8"/>
    <w:rsid w:val="00B32467"/>
    <w:rsid w:val="00B348E0"/>
    <w:rsid w:val="00B3642E"/>
    <w:rsid w:val="00B372AA"/>
    <w:rsid w:val="00B372FA"/>
    <w:rsid w:val="00B40445"/>
    <w:rsid w:val="00B40670"/>
    <w:rsid w:val="00B409E0"/>
    <w:rsid w:val="00B4108E"/>
    <w:rsid w:val="00B41888"/>
    <w:rsid w:val="00B41CA3"/>
    <w:rsid w:val="00B4505A"/>
    <w:rsid w:val="00B458E2"/>
    <w:rsid w:val="00B458E7"/>
    <w:rsid w:val="00B45A52"/>
    <w:rsid w:val="00B46175"/>
    <w:rsid w:val="00B51596"/>
    <w:rsid w:val="00B51AC9"/>
    <w:rsid w:val="00B520F7"/>
    <w:rsid w:val="00B52FE7"/>
    <w:rsid w:val="00B530CA"/>
    <w:rsid w:val="00B53128"/>
    <w:rsid w:val="00B5358E"/>
    <w:rsid w:val="00B545FB"/>
    <w:rsid w:val="00B548B7"/>
    <w:rsid w:val="00B55D37"/>
    <w:rsid w:val="00B56721"/>
    <w:rsid w:val="00B56C21"/>
    <w:rsid w:val="00B56FE0"/>
    <w:rsid w:val="00B57589"/>
    <w:rsid w:val="00B57ED7"/>
    <w:rsid w:val="00B60B85"/>
    <w:rsid w:val="00B60BCA"/>
    <w:rsid w:val="00B610DB"/>
    <w:rsid w:val="00B63225"/>
    <w:rsid w:val="00B64E9A"/>
    <w:rsid w:val="00B65A66"/>
    <w:rsid w:val="00B65BA8"/>
    <w:rsid w:val="00B664C7"/>
    <w:rsid w:val="00B664FC"/>
    <w:rsid w:val="00B67BEA"/>
    <w:rsid w:val="00B67E21"/>
    <w:rsid w:val="00B70D26"/>
    <w:rsid w:val="00B710D3"/>
    <w:rsid w:val="00B71366"/>
    <w:rsid w:val="00B719EC"/>
    <w:rsid w:val="00B72446"/>
    <w:rsid w:val="00B724A1"/>
    <w:rsid w:val="00B739F6"/>
    <w:rsid w:val="00B73FFC"/>
    <w:rsid w:val="00B75073"/>
    <w:rsid w:val="00B757D8"/>
    <w:rsid w:val="00B77490"/>
    <w:rsid w:val="00B77682"/>
    <w:rsid w:val="00B8047F"/>
    <w:rsid w:val="00B81A6C"/>
    <w:rsid w:val="00B836F4"/>
    <w:rsid w:val="00B85DE5"/>
    <w:rsid w:val="00B868BC"/>
    <w:rsid w:val="00B86C14"/>
    <w:rsid w:val="00B907FF"/>
    <w:rsid w:val="00B90F73"/>
    <w:rsid w:val="00B91364"/>
    <w:rsid w:val="00B91999"/>
    <w:rsid w:val="00B93B59"/>
    <w:rsid w:val="00B9406A"/>
    <w:rsid w:val="00B944FA"/>
    <w:rsid w:val="00B95679"/>
    <w:rsid w:val="00B95796"/>
    <w:rsid w:val="00B96CF1"/>
    <w:rsid w:val="00B97660"/>
    <w:rsid w:val="00B97F7E"/>
    <w:rsid w:val="00BA1F3F"/>
    <w:rsid w:val="00BA2280"/>
    <w:rsid w:val="00BA25AE"/>
    <w:rsid w:val="00BA2A08"/>
    <w:rsid w:val="00BA30A0"/>
    <w:rsid w:val="00BA33F1"/>
    <w:rsid w:val="00BA41CD"/>
    <w:rsid w:val="00BA4F8F"/>
    <w:rsid w:val="00BA56D2"/>
    <w:rsid w:val="00BA6680"/>
    <w:rsid w:val="00BA76E0"/>
    <w:rsid w:val="00BB13F3"/>
    <w:rsid w:val="00BB1B77"/>
    <w:rsid w:val="00BB2A25"/>
    <w:rsid w:val="00BB2FD5"/>
    <w:rsid w:val="00BB301D"/>
    <w:rsid w:val="00BB31A7"/>
    <w:rsid w:val="00BB3682"/>
    <w:rsid w:val="00BB40A7"/>
    <w:rsid w:val="00BB51E9"/>
    <w:rsid w:val="00BB52F5"/>
    <w:rsid w:val="00BB5D7C"/>
    <w:rsid w:val="00BB5FE8"/>
    <w:rsid w:val="00BB686F"/>
    <w:rsid w:val="00BB79EC"/>
    <w:rsid w:val="00BB7A76"/>
    <w:rsid w:val="00BC0FDC"/>
    <w:rsid w:val="00BC14C4"/>
    <w:rsid w:val="00BC3053"/>
    <w:rsid w:val="00BC34F7"/>
    <w:rsid w:val="00BC39AE"/>
    <w:rsid w:val="00BC40BF"/>
    <w:rsid w:val="00BC4371"/>
    <w:rsid w:val="00BC4D2E"/>
    <w:rsid w:val="00BC5C2D"/>
    <w:rsid w:val="00BC5D41"/>
    <w:rsid w:val="00BC5F98"/>
    <w:rsid w:val="00BD03AC"/>
    <w:rsid w:val="00BD1C34"/>
    <w:rsid w:val="00BD1E51"/>
    <w:rsid w:val="00BD349E"/>
    <w:rsid w:val="00BD3FCF"/>
    <w:rsid w:val="00BD4307"/>
    <w:rsid w:val="00BD48AC"/>
    <w:rsid w:val="00BD508A"/>
    <w:rsid w:val="00BD5F1A"/>
    <w:rsid w:val="00BD66C7"/>
    <w:rsid w:val="00BD67EE"/>
    <w:rsid w:val="00BD6861"/>
    <w:rsid w:val="00BD7892"/>
    <w:rsid w:val="00BE019B"/>
    <w:rsid w:val="00BE1234"/>
    <w:rsid w:val="00BE1B43"/>
    <w:rsid w:val="00BE2FA6"/>
    <w:rsid w:val="00BE333F"/>
    <w:rsid w:val="00BE349A"/>
    <w:rsid w:val="00BE35BE"/>
    <w:rsid w:val="00BE4B1F"/>
    <w:rsid w:val="00BE7406"/>
    <w:rsid w:val="00BE7603"/>
    <w:rsid w:val="00BE791A"/>
    <w:rsid w:val="00BF03D5"/>
    <w:rsid w:val="00BF1D83"/>
    <w:rsid w:val="00BF225D"/>
    <w:rsid w:val="00BF298D"/>
    <w:rsid w:val="00BF3279"/>
    <w:rsid w:val="00BF4C5D"/>
    <w:rsid w:val="00BF552F"/>
    <w:rsid w:val="00BF569B"/>
    <w:rsid w:val="00BF59C3"/>
    <w:rsid w:val="00BF6073"/>
    <w:rsid w:val="00BF69AA"/>
    <w:rsid w:val="00BF74C7"/>
    <w:rsid w:val="00BF7A2B"/>
    <w:rsid w:val="00C00375"/>
    <w:rsid w:val="00C00455"/>
    <w:rsid w:val="00C01530"/>
    <w:rsid w:val="00C015F1"/>
    <w:rsid w:val="00C01F33"/>
    <w:rsid w:val="00C02CC6"/>
    <w:rsid w:val="00C038A0"/>
    <w:rsid w:val="00C040F7"/>
    <w:rsid w:val="00C0413A"/>
    <w:rsid w:val="00C044AB"/>
    <w:rsid w:val="00C05706"/>
    <w:rsid w:val="00C05D22"/>
    <w:rsid w:val="00C07377"/>
    <w:rsid w:val="00C074FF"/>
    <w:rsid w:val="00C10478"/>
    <w:rsid w:val="00C10BCC"/>
    <w:rsid w:val="00C117DB"/>
    <w:rsid w:val="00C12107"/>
    <w:rsid w:val="00C12266"/>
    <w:rsid w:val="00C137B9"/>
    <w:rsid w:val="00C14D4B"/>
    <w:rsid w:val="00C154BB"/>
    <w:rsid w:val="00C165AB"/>
    <w:rsid w:val="00C207A4"/>
    <w:rsid w:val="00C207DF"/>
    <w:rsid w:val="00C21C05"/>
    <w:rsid w:val="00C225EC"/>
    <w:rsid w:val="00C237A6"/>
    <w:rsid w:val="00C237C9"/>
    <w:rsid w:val="00C23D6A"/>
    <w:rsid w:val="00C247C0"/>
    <w:rsid w:val="00C25A74"/>
    <w:rsid w:val="00C268E6"/>
    <w:rsid w:val="00C26970"/>
    <w:rsid w:val="00C279B5"/>
    <w:rsid w:val="00C27C45"/>
    <w:rsid w:val="00C27F29"/>
    <w:rsid w:val="00C306E0"/>
    <w:rsid w:val="00C30805"/>
    <w:rsid w:val="00C30B28"/>
    <w:rsid w:val="00C351F4"/>
    <w:rsid w:val="00C355C1"/>
    <w:rsid w:val="00C356ED"/>
    <w:rsid w:val="00C35FB3"/>
    <w:rsid w:val="00C35FEA"/>
    <w:rsid w:val="00C3719D"/>
    <w:rsid w:val="00C37A57"/>
    <w:rsid w:val="00C37AAC"/>
    <w:rsid w:val="00C37CB2"/>
    <w:rsid w:val="00C37CBB"/>
    <w:rsid w:val="00C37E75"/>
    <w:rsid w:val="00C43248"/>
    <w:rsid w:val="00C44107"/>
    <w:rsid w:val="00C4572D"/>
    <w:rsid w:val="00C46DE0"/>
    <w:rsid w:val="00C473A5"/>
    <w:rsid w:val="00C47431"/>
    <w:rsid w:val="00C5214E"/>
    <w:rsid w:val="00C53D78"/>
    <w:rsid w:val="00C5470F"/>
    <w:rsid w:val="00C54757"/>
    <w:rsid w:val="00C54995"/>
    <w:rsid w:val="00C54A24"/>
    <w:rsid w:val="00C54D0F"/>
    <w:rsid w:val="00C54D41"/>
    <w:rsid w:val="00C54E97"/>
    <w:rsid w:val="00C554F7"/>
    <w:rsid w:val="00C56205"/>
    <w:rsid w:val="00C57347"/>
    <w:rsid w:val="00C60783"/>
    <w:rsid w:val="00C63BD1"/>
    <w:rsid w:val="00C64672"/>
    <w:rsid w:val="00C66DD1"/>
    <w:rsid w:val="00C67681"/>
    <w:rsid w:val="00C67696"/>
    <w:rsid w:val="00C67E55"/>
    <w:rsid w:val="00C70697"/>
    <w:rsid w:val="00C707C0"/>
    <w:rsid w:val="00C71D44"/>
    <w:rsid w:val="00C71F5C"/>
    <w:rsid w:val="00C72051"/>
    <w:rsid w:val="00C72093"/>
    <w:rsid w:val="00C72EF4"/>
    <w:rsid w:val="00C74170"/>
    <w:rsid w:val="00C744FE"/>
    <w:rsid w:val="00C75D2F"/>
    <w:rsid w:val="00C76422"/>
    <w:rsid w:val="00C767BE"/>
    <w:rsid w:val="00C76E3C"/>
    <w:rsid w:val="00C7702C"/>
    <w:rsid w:val="00C77808"/>
    <w:rsid w:val="00C81568"/>
    <w:rsid w:val="00C820F4"/>
    <w:rsid w:val="00C83D23"/>
    <w:rsid w:val="00C83F2A"/>
    <w:rsid w:val="00C8429E"/>
    <w:rsid w:val="00C859B8"/>
    <w:rsid w:val="00C85A49"/>
    <w:rsid w:val="00C85CCE"/>
    <w:rsid w:val="00C85F58"/>
    <w:rsid w:val="00C87F61"/>
    <w:rsid w:val="00C900DE"/>
    <w:rsid w:val="00C901E1"/>
    <w:rsid w:val="00C9027A"/>
    <w:rsid w:val="00C9068E"/>
    <w:rsid w:val="00C9138B"/>
    <w:rsid w:val="00C916B9"/>
    <w:rsid w:val="00C91AB4"/>
    <w:rsid w:val="00C91B0D"/>
    <w:rsid w:val="00C91F5A"/>
    <w:rsid w:val="00C930E4"/>
    <w:rsid w:val="00C93814"/>
    <w:rsid w:val="00C939C4"/>
    <w:rsid w:val="00C93C4B"/>
    <w:rsid w:val="00C944AB"/>
    <w:rsid w:val="00C94913"/>
    <w:rsid w:val="00C94937"/>
    <w:rsid w:val="00C95104"/>
    <w:rsid w:val="00C957DA"/>
    <w:rsid w:val="00C95B40"/>
    <w:rsid w:val="00C96C7F"/>
    <w:rsid w:val="00C96E7F"/>
    <w:rsid w:val="00C97EA3"/>
    <w:rsid w:val="00CA1B38"/>
    <w:rsid w:val="00CA1ED8"/>
    <w:rsid w:val="00CA2FEF"/>
    <w:rsid w:val="00CA4FB3"/>
    <w:rsid w:val="00CA5B3D"/>
    <w:rsid w:val="00CA5CB7"/>
    <w:rsid w:val="00CA6998"/>
    <w:rsid w:val="00CA6FCE"/>
    <w:rsid w:val="00CA7E6C"/>
    <w:rsid w:val="00CB0C5A"/>
    <w:rsid w:val="00CB18D4"/>
    <w:rsid w:val="00CB1F63"/>
    <w:rsid w:val="00CB3AF2"/>
    <w:rsid w:val="00CB3D02"/>
    <w:rsid w:val="00CB4982"/>
    <w:rsid w:val="00CB5BD7"/>
    <w:rsid w:val="00CB6884"/>
    <w:rsid w:val="00CB7170"/>
    <w:rsid w:val="00CC040E"/>
    <w:rsid w:val="00CC0BDB"/>
    <w:rsid w:val="00CC10C4"/>
    <w:rsid w:val="00CC111F"/>
    <w:rsid w:val="00CC12E1"/>
    <w:rsid w:val="00CC2011"/>
    <w:rsid w:val="00CC3C64"/>
    <w:rsid w:val="00CC3EA0"/>
    <w:rsid w:val="00CC4918"/>
    <w:rsid w:val="00CC4DD9"/>
    <w:rsid w:val="00CC50A9"/>
    <w:rsid w:val="00CC61A0"/>
    <w:rsid w:val="00CC67DC"/>
    <w:rsid w:val="00CC6837"/>
    <w:rsid w:val="00CC7B45"/>
    <w:rsid w:val="00CD0C3C"/>
    <w:rsid w:val="00CD0CC3"/>
    <w:rsid w:val="00CD1188"/>
    <w:rsid w:val="00CD1252"/>
    <w:rsid w:val="00CD280A"/>
    <w:rsid w:val="00CD286D"/>
    <w:rsid w:val="00CD2ED1"/>
    <w:rsid w:val="00CD337B"/>
    <w:rsid w:val="00CD35EF"/>
    <w:rsid w:val="00CD5181"/>
    <w:rsid w:val="00CD5476"/>
    <w:rsid w:val="00CD5D8B"/>
    <w:rsid w:val="00CD6A89"/>
    <w:rsid w:val="00CD6B2E"/>
    <w:rsid w:val="00CE0424"/>
    <w:rsid w:val="00CE0628"/>
    <w:rsid w:val="00CE15EF"/>
    <w:rsid w:val="00CE25BD"/>
    <w:rsid w:val="00CE28CB"/>
    <w:rsid w:val="00CE2D3A"/>
    <w:rsid w:val="00CE371E"/>
    <w:rsid w:val="00CE3D4A"/>
    <w:rsid w:val="00CE59A9"/>
    <w:rsid w:val="00CE5E28"/>
    <w:rsid w:val="00CE7427"/>
    <w:rsid w:val="00CE7561"/>
    <w:rsid w:val="00CF063F"/>
    <w:rsid w:val="00CF079E"/>
    <w:rsid w:val="00CF0C10"/>
    <w:rsid w:val="00CF1354"/>
    <w:rsid w:val="00CF173C"/>
    <w:rsid w:val="00CF1A68"/>
    <w:rsid w:val="00CF2059"/>
    <w:rsid w:val="00CF2228"/>
    <w:rsid w:val="00CF3B1F"/>
    <w:rsid w:val="00CF3BF6"/>
    <w:rsid w:val="00CF56A7"/>
    <w:rsid w:val="00CF625B"/>
    <w:rsid w:val="00CF6483"/>
    <w:rsid w:val="00CF687E"/>
    <w:rsid w:val="00D01749"/>
    <w:rsid w:val="00D032DC"/>
    <w:rsid w:val="00D0349B"/>
    <w:rsid w:val="00D0404E"/>
    <w:rsid w:val="00D05A3D"/>
    <w:rsid w:val="00D05E52"/>
    <w:rsid w:val="00D06B69"/>
    <w:rsid w:val="00D10249"/>
    <w:rsid w:val="00D10ECC"/>
    <w:rsid w:val="00D10FFD"/>
    <w:rsid w:val="00D115C3"/>
    <w:rsid w:val="00D11897"/>
    <w:rsid w:val="00D11934"/>
    <w:rsid w:val="00D12A04"/>
    <w:rsid w:val="00D13102"/>
    <w:rsid w:val="00D13135"/>
    <w:rsid w:val="00D13E4E"/>
    <w:rsid w:val="00D141E9"/>
    <w:rsid w:val="00D1487C"/>
    <w:rsid w:val="00D16A89"/>
    <w:rsid w:val="00D2091B"/>
    <w:rsid w:val="00D20A3F"/>
    <w:rsid w:val="00D21B15"/>
    <w:rsid w:val="00D233AC"/>
    <w:rsid w:val="00D239A7"/>
    <w:rsid w:val="00D23F47"/>
    <w:rsid w:val="00D24489"/>
    <w:rsid w:val="00D24707"/>
    <w:rsid w:val="00D24ACA"/>
    <w:rsid w:val="00D24D53"/>
    <w:rsid w:val="00D26300"/>
    <w:rsid w:val="00D306BB"/>
    <w:rsid w:val="00D3194B"/>
    <w:rsid w:val="00D32140"/>
    <w:rsid w:val="00D3285D"/>
    <w:rsid w:val="00D331C2"/>
    <w:rsid w:val="00D34B62"/>
    <w:rsid w:val="00D36E71"/>
    <w:rsid w:val="00D373CA"/>
    <w:rsid w:val="00D37D87"/>
    <w:rsid w:val="00D40851"/>
    <w:rsid w:val="00D40B33"/>
    <w:rsid w:val="00D40BF8"/>
    <w:rsid w:val="00D42FC9"/>
    <w:rsid w:val="00D4318F"/>
    <w:rsid w:val="00D438BF"/>
    <w:rsid w:val="00D440F8"/>
    <w:rsid w:val="00D4692C"/>
    <w:rsid w:val="00D507A2"/>
    <w:rsid w:val="00D50917"/>
    <w:rsid w:val="00D50B85"/>
    <w:rsid w:val="00D51E23"/>
    <w:rsid w:val="00D53AA5"/>
    <w:rsid w:val="00D54556"/>
    <w:rsid w:val="00D546FF"/>
    <w:rsid w:val="00D55AD5"/>
    <w:rsid w:val="00D56299"/>
    <w:rsid w:val="00D57644"/>
    <w:rsid w:val="00D576CA"/>
    <w:rsid w:val="00D6129B"/>
    <w:rsid w:val="00D61AF5"/>
    <w:rsid w:val="00D61EED"/>
    <w:rsid w:val="00D62040"/>
    <w:rsid w:val="00D6209D"/>
    <w:rsid w:val="00D623FE"/>
    <w:rsid w:val="00D652B5"/>
    <w:rsid w:val="00D66155"/>
    <w:rsid w:val="00D6712D"/>
    <w:rsid w:val="00D678AC"/>
    <w:rsid w:val="00D67AF0"/>
    <w:rsid w:val="00D70350"/>
    <w:rsid w:val="00D70404"/>
    <w:rsid w:val="00D708B0"/>
    <w:rsid w:val="00D708DB"/>
    <w:rsid w:val="00D73138"/>
    <w:rsid w:val="00D74F31"/>
    <w:rsid w:val="00D7630E"/>
    <w:rsid w:val="00D77B1D"/>
    <w:rsid w:val="00D8021F"/>
    <w:rsid w:val="00D80383"/>
    <w:rsid w:val="00D804B9"/>
    <w:rsid w:val="00D81C8F"/>
    <w:rsid w:val="00D823C6"/>
    <w:rsid w:val="00D82551"/>
    <w:rsid w:val="00D82B6A"/>
    <w:rsid w:val="00D8327F"/>
    <w:rsid w:val="00D84D58"/>
    <w:rsid w:val="00D86CA3"/>
    <w:rsid w:val="00D871CE"/>
    <w:rsid w:val="00D907F4"/>
    <w:rsid w:val="00D907FD"/>
    <w:rsid w:val="00D90F08"/>
    <w:rsid w:val="00D9196D"/>
    <w:rsid w:val="00D91EE4"/>
    <w:rsid w:val="00D92982"/>
    <w:rsid w:val="00D92DE8"/>
    <w:rsid w:val="00D93A07"/>
    <w:rsid w:val="00D95EB9"/>
    <w:rsid w:val="00D97217"/>
    <w:rsid w:val="00D97299"/>
    <w:rsid w:val="00D97844"/>
    <w:rsid w:val="00DA13B5"/>
    <w:rsid w:val="00DA305E"/>
    <w:rsid w:val="00DA45B7"/>
    <w:rsid w:val="00DA4A3E"/>
    <w:rsid w:val="00DA5417"/>
    <w:rsid w:val="00DA56E8"/>
    <w:rsid w:val="00DA58CF"/>
    <w:rsid w:val="00DA64AC"/>
    <w:rsid w:val="00DB0A9F"/>
    <w:rsid w:val="00DB1D15"/>
    <w:rsid w:val="00DB377D"/>
    <w:rsid w:val="00DB512B"/>
    <w:rsid w:val="00DC19D1"/>
    <w:rsid w:val="00DC2D36"/>
    <w:rsid w:val="00DC2E69"/>
    <w:rsid w:val="00DC323F"/>
    <w:rsid w:val="00DC3DD0"/>
    <w:rsid w:val="00DC53EF"/>
    <w:rsid w:val="00DC5416"/>
    <w:rsid w:val="00DC57A2"/>
    <w:rsid w:val="00DC64EA"/>
    <w:rsid w:val="00DC726D"/>
    <w:rsid w:val="00DC7560"/>
    <w:rsid w:val="00DC7D91"/>
    <w:rsid w:val="00DD1852"/>
    <w:rsid w:val="00DD1F43"/>
    <w:rsid w:val="00DD39DB"/>
    <w:rsid w:val="00DD3B51"/>
    <w:rsid w:val="00DD4718"/>
    <w:rsid w:val="00DD5D69"/>
    <w:rsid w:val="00DD7683"/>
    <w:rsid w:val="00DE091C"/>
    <w:rsid w:val="00DE0F3E"/>
    <w:rsid w:val="00DE2001"/>
    <w:rsid w:val="00DE3C20"/>
    <w:rsid w:val="00DE52AD"/>
    <w:rsid w:val="00DE5608"/>
    <w:rsid w:val="00DE58D0"/>
    <w:rsid w:val="00DE5A52"/>
    <w:rsid w:val="00DE654F"/>
    <w:rsid w:val="00DE6881"/>
    <w:rsid w:val="00DE6DB2"/>
    <w:rsid w:val="00DE7D52"/>
    <w:rsid w:val="00DF0B6E"/>
    <w:rsid w:val="00DF15E0"/>
    <w:rsid w:val="00DF1CE4"/>
    <w:rsid w:val="00DF3476"/>
    <w:rsid w:val="00DF36D2"/>
    <w:rsid w:val="00DF37A0"/>
    <w:rsid w:val="00DF45EA"/>
    <w:rsid w:val="00DF4B0B"/>
    <w:rsid w:val="00DF50CA"/>
    <w:rsid w:val="00DF6AE3"/>
    <w:rsid w:val="00DF7000"/>
    <w:rsid w:val="00DF7241"/>
    <w:rsid w:val="00DF75BF"/>
    <w:rsid w:val="00E01FE2"/>
    <w:rsid w:val="00E03BE1"/>
    <w:rsid w:val="00E03F03"/>
    <w:rsid w:val="00E04496"/>
    <w:rsid w:val="00E04532"/>
    <w:rsid w:val="00E04CD5"/>
    <w:rsid w:val="00E051BA"/>
    <w:rsid w:val="00E07259"/>
    <w:rsid w:val="00E0737C"/>
    <w:rsid w:val="00E1101A"/>
    <w:rsid w:val="00E110E7"/>
    <w:rsid w:val="00E114DE"/>
    <w:rsid w:val="00E11B20"/>
    <w:rsid w:val="00E12186"/>
    <w:rsid w:val="00E14C0F"/>
    <w:rsid w:val="00E15571"/>
    <w:rsid w:val="00E15F17"/>
    <w:rsid w:val="00E16693"/>
    <w:rsid w:val="00E16801"/>
    <w:rsid w:val="00E16883"/>
    <w:rsid w:val="00E17FA2"/>
    <w:rsid w:val="00E20C86"/>
    <w:rsid w:val="00E21BDB"/>
    <w:rsid w:val="00E22330"/>
    <w:rsid w:val="00E22723"/>
    <w:rsid w:val="00E25D62"/>
    <w:rsid w:val="00E267B5"/>
    <w:rsid w:val="00E3040B"/>
    <w:rsid w:val="00E308CF"/>
    <w:rsid w:val="00E30B5A"/>
    <w:rsid w:val="00E3123D"/>
    <w:rsid w:val="00E31461"/>
    <w:rsid w:val="00E31D43"/>
    <w:rsid w:val="00E32608"/>
    <w:rsid w:val="00E33317"/>
    <w:rsid w:val="00E34188"/>
    <w:rsid w:val="00E34B6E"/>
    <w:rsid w:val="00E35559"/>
    <w:rsid w:val="00E36F52"/>
    <w:rsid w:val="00E3723A"/>
    <w:rsid w:val="00E37860"/>
    <w:rsid w:val="00E40614"/>
    <w:rsid w:val="00E40684"/>
    <w:rsid w:val="00E41191"/>
    <w:rsid w:val="00E446F1"/>
    <w:rsid w:val="00E44776"/>
    <w:rsid w:val="00E46886"/>
    <w:rsid w:val="00E47AEF"/>
    <w:rsid w:val="00E503FE"/>
    <w:rsid w:val="00E50A1B"/>
    <w:rsid w:val="00E50E99"/>
    <w:rsid w:val="00E52EA5"/>
    <w:rsid w:val="00E53B75"/>
    <w:rsid w:val="00E53ED7"/>
    <w:rsid w:val="00E53F04"/>
    <w:rsid w:val="00E54E3B"/>
    <w:rsid w:val="00E56B56"/>
    <w:rsid w:val="00E57565"/>
    <w:rsid w:val="00E60D33"/>
    <w:rsid w:val="00E62BE1"/>
    <w:rsid w:val="00E63838"/>
    <w:rsid w:val="00E63990"/>
    <w:rsid w:val="00E64434"/>
    <w:rsid w:val="00E656C6"/>
    <w:rsid w:val="00E661F2"/>
    <w:rsid w:val="00E66F86"/>
    <w:rsid w:val="00E67C51"/>
    <w:rsid w:val="00E70C4B"/>
    <w:rsid w:val="00E72998"/>
    <w:rsid w:val="00E72EFC"/>
    <w:rsid w:val="00E758EC"/>
    <w:rsid w:val="00E777D7"/>
    <w:rsid w:val="00E77B28"/>
    <w:rsid w:val="00E805F4"/>
    <w:rsid w:val="00E80E96"/>
    <w:rsid w:val="00E812CC"/>
    <w:rsid w:val="00E821D1"/>
    <w:rsid w:val="00E8234C"/>
    <w:rsid w:val="00E83AA9"/>
    <w:rsid w:val="00E845CB"/>
    <w:rsid w:val="00E846CC"/>
    <w:rsid w:val="00E854E0"/>
    <w:rsid w:val="00E85928"/>
    <w:rsid w:val="00E85ECE"/>
    <w:rsid w:val="00E87822"/>
    <w:rsid w:val="00E90395"/>
    <w:rsid w:val="00E90E49"/>
    <w:rsid w:val="00E90EB2"/>
    <w:rsid w:val="00E917F9"/>
    <w:rsid w:val="00E9291C"/>
    <w:rsid w:val="00E93596"/>
    <w:rsid w:val="00E93D1B"/>
    <w:rsid w:val="00E93FFE"/>
    <w:rsid w:val="00E94155"/>
    <w:rsid w:val="00E941C7"/>
    <w:rsid w:val="00E94F8A"/>
    <w:rsid w:val="00E95CC7"/>
    <w:rsid w:val="00E96351"/>
    <w:rsid w:val="00E9684B"/>
    <w:rsid w:val="00E96C1B"/>
    <w:rsid w:val="00E96CD6"/>
    <w:rsid w:val="00EA0A0A"/>
    <w:rsid w:val="00EA1495"/>
    <w:rsid w:val="00EA1D4A"/>
    <w:rsid w:val="00EA1E9E"/>
    <w:rsid w:val="00EA2977"/>
    <w:rsid w:val="00EA3CDA"/>
    <w:rsid w:val="00EA55AB"/>
    <w:rsid w:val="00EA5EC1"/>
    <w:rsid w:val="00EA7A41"/>
    <w:rsid w:val="00EB077B"/>
    <w:rsid w:val="00EB1074"/>
    <w:rsid w:val="00EB1D0D"/>
    <w:rsid w:val="00EB2236"/>
    <w:rsid w:val="00EB470B"/>
    <w:rsid w:val="00EB4EA2"/>
    <w:rsid w:val="00EB5935"/>
    <w:rsid w:val="00EB5968"/>
    <w:rsid w:val="00EB7763"/>
    <w:rsid w:val="00EB7AED"/>
    <w:rsid w:val="00EB7B3B"/>
    <w:rsid w:val="00EC07D0"/>
    <w:rsid w:val="00EC0827"/>
    <w:rsid w:val="00EC0FFA"/>
    <w:rsid w:val="00EC17BF"/>
    <w:rsid w:val="00EC24D5"/>
    <w:rsid w:val="00EC26CA"/>
    <w:rsid w:val="00EC27C6"/>
    <w:rsid w:val="00EC2E03"/>
    <w:rsid w:val="00EC4207"/>
    <w:rsid w:val="00EC42EC"/>
    <w:rsid w:val="00EC51B0"/>
    <w:rsid w:val="00EC5278"/>
    <w:rsid w:val="00EC5653"/>
    <w:rsid w:val="00EC71CE"/>
    <w:rsid w:val="00ED1006"/>
    <w:rsid w:val="00ED5F13"/>
    <w:rsid w:val="00ED7128"/>
    <w:rsid w:val="00ED75B6"/>
    <w:rsid w:val="00EE0406"/>
    <w:rsid w:val="00EE06F1"/>
    <w:rsid w:val="00EE0EAE"/>
    <w:rsid w:val="00EE3B7C"/>
    <w:rsid w:val="00EE5D1E"/>
    <w:rsid w:val="00EE619E"/>
    <w:rsid w:val="00EE702E"/>
    <w:rsid w:val="00EF0A26"/>
    <w:rsid w:val="00EF18FE"/>
    <w:rsid w:val="00EF1D18"/>
    <w:rsid w:val="00EF243E"/>
    <w:rsid w:val="00EF2933"/>
    <w:rsid w:val="00EF2F40"/>
    <w:rsid w:val="00EF4A31"/>
    <w:rsid w:val="00EF4EB4"/>
    <w:rsid w:val="00EF53C6"/>
    <w:rsid w:val="00EF5787"/>
    <w:rsid w:val="00EF60D0"/>
    <w:rsid w:val="00EF7334"/>
    <w:rsid w:val="00EF77B3"/>
    <w:rsid w:val="00F00613"/>
    <w:rsid w:val="00F01A88"/>
    <w:rsid w:val="00F0258D"/>
    <w:rsid w:val="00F026D7"/>
    <w:rsid w:val="00F028F7"/>
    <w:rsid w:val="00F03099"/>
    <w:rsid w:val="00F04295"/>
    <w:rsid w:val="00F05241"/>
    <w:rsid w:val="00F0528D"/>
    <w:rsid w:val="00F05799"/>
    <w:rsid w:val="00F05A82"/>
    <w:rsid w:val="00F06B01"/>
    <w:rsid w:val="00F06C60"/>
    <w:rsid w:val="00F06C67"/>
    <w:rsid w:val="00F06DFD"/>
    <w:rsid w:val="00F071D1"/>
    <w:rsid w:val="00F07533"/>
    <w:rsid w:val="00F0757C"/>
    <w:rsid w:val="00F10629"/>
    <w:rsid w:val="00F11097"/>
    <w:rsid w:val="00F11FA7"/>
    <w:rsid w:val="00F12985"/>
    <w:rsid w:val="00F15FA5"/>
    <w:rsid w:val="00F162D9"/>
    <w:rsid w:val="00F16467"/>
    <w:rsid w:val="00F209B7"/>
    <w:rsid w:val="00F20F5C"/>
    <w:rsid w:val="00F212E8"/>
    <w:rsid w:val="00F21CFB"/>
    <w:rsid w:val="00F2376F"/>
    <w:rsid w:val="00F23ED1"/>
    <w:rsid w:val="00F243D8"/>
    <w:rsid w:val="00F245F3"/>
    <w:rsid w:val="00F261AF"/>
    <w:rsid w:val="00F26EAA"/>
    <w:rsid w:val="00F27410"/>
    <w:rsid w:val="00F30828"/>
    <w:rsid w:val="00F30C2B"/>
    <w:rsid w:val="00F30DE0"/>
    <w:rsid w:val="00F313D6"/>
    <w:rsid w:val="00F314F3"/>
    <w:rsid w:val="00F314F9"/>
    <w:rsid w:val="00F32710"/>
    <w:rsid w:val="00F33EA5"/>
    <w:rsid w:val="00F34465"/>
    <w:rsid w:val="00F35026"/>
    <w:rsid w:val="00F35433"/>
    <w:rsid w:val="00F3552A"/>
    <w:rsid w:val="00F36266"/>
    <w:rsid w:val="00F36FDA"/>
    <w:rsid w:val="00F3779C"/>
    <w:rsid w:val="00F4039C"/>
    <w:rsid w:val="00F40F0C"/>
    <w:rsid w:val="00F413AF"/>
    <w:rsid w:val="00F41693"/>
    <w:rsid w:val="00F41866"/>
    <w:rsid w:val="00F41976"/>
    <w:rsid w:val="00F42A4F"/>
    <w:rsid w:val="00F436A9"/>
    <w:rsid w:val="00F44BA2"/>
    <w:rsid w:val="00F45DF1"/>
    <w:rsid w:val="00F45EC3"/>
    <w:rsid w:val="00F4766C"/>
    <w:rsid w:val="00F5026F"/>
    <w:rsid w:val="00F5060E"/>
    <w:rsid w:val="00F507D1"/>
    <w:rsid w:val="00F50E31"/>
    <w:rsid w:val="00F512BB"/>
    <w:rsid w:val="00F516B8"/>
    <w:rsid w:val="00F519CE"/>
    <w:rsid w:val="00F51ADA"/>
    <w:rsid w:val="00F51D37"/>
    <w:rsid w:val="00F53064"/>
    <w:rsid w:val="00F530E4"/>
    <w:rsid w:val="00F54E12"/>
    <w:rsid w:val="00F5507D"/>
    <w:rsid w:val="00F55819"/>
    <w:rsid w:val="00F56610"/>
    <w:rsid w:val="00F56E0B"/>
    <w:rsid w:val="00F60203"/>
    <w:rsid w:val="00F607C5"/>
    <w:rsid w:val="00F60DEA"/>
    <w:rsid w:val="00F61712"/>
    <w:rsid w:val="00F61FBC"/>
    <w:rsid w:val="00F627F7"/>
    <w:rsid w:val="00F6302A"/>
    <w:rsid w:val="00F6376F"/>
    <w:rsid w:val="00F63950"/>
    <w:rsid w:val="00F64C2B"/>
    <w:rsid w:val="00F651BE"/>
    <w:rsid w:val="00F6595C"/>
    <w:rsid w:val="00F65AC1"/>
    <w:rsid w:val="00F677C5"/>
    <w:rsid w:val="00F67C0B"/>
    <w:rsid w:val="00F67F53"/>
    <w:rsid w:val="00F70397"/>
    <w:rsid w:val="00F703BE"/>
    <w:rsid w:val="00F70A15"/>
    <w:rsid w:val="00F712B7"/>
    <w:rsid w:val="00F71F69"/>
    <w:rsid w:val="00F72B72"/>
    <w:rsid w:val="00F72F27"/>
    <w:rsid w:val="00F7437D"/>
    <w:rsid w:val="00F74BB9"/>
    <w:rsid w:val="00F75526"/>
    <w:rsid w:val="00F75582"/>
    <w:rsid w:val="00F756B5"/>
    <w:rsid w:val="00F765C2"/>
    <w:rsid w:val="00F7676F"/>
    <w:rsid w:val="00F76EFA"/>
    <w:rsid w:val="00F77C77"/>
    <w:rsid w:val="00F804BE"/>
    <w:rsid w:val="00F8071D"/>
    <w:rsid w:val="00F817CE"/>
    <w:rsid w:val="00F819AE"/>
    <w:rsid w:val="00F8456C"/>
    <w:rsid w:val="00F84CC5"/>
    <w:rsid w:val="00F8580C"/>
    <w:rsid w:val="00F859D8"/>
    <w:rsid w:val="00F865C0"/>
    <w:rsid w:val="00F868F5"/>
    <w:rsid w:val="00F86BFC"/>
    <w:rsid w:val="00F87E2B"/>
    <w:rsid w:val="00F9056A"/>
    <w:rsid w:val="00F9070B"/>
    <w:rsid w:val="00F90F8D"/>
    <w:rsid w:val="00F92782"/>
    <w:rsid w:val="00F93AA9"/>
    <w:rsid w:val="00F93F75"/>
    <w:rsid w:val="00F94AE6"/>
    <w:rsid w:val="00F951AC"/>
    <w:rsid w:val="00F96985"/>
    <w:rsid w:val="00F96EF2"/>
    <w:rsid w:val="00F97838"/>
    <w:rsid w:val="00FA07B1"/>
    <w:rsid w:val="00FA0899"/>
    <w:rsid w:val="00FA2646"/>
    <w:rsid w:val="00FA2BB3"/>
    <w:rsid w:val="00FA3240"/>
    <w:rsid w:val="00FA34BF"/>
    <w:rsid w:val="00FA3FF9"/>
    <w:rsid w:val="00FA4944"/>
    <w:rsid w:val="00FA4C52"/>
    <w:rsid w:val="00FA503C"/>
    <w:rsid w:val="00FA6502"/>
    <w:rsid w:val="00FA6581"/>
    <w:rsid w:val="00FA6C8C"/>
    <w:rsid w:val="00FA7E1B"/>
    <w:rsid w:val="00FB0098"/>
    <w:rsid w:val="00FB3829"/>
    <w:rsid w:val="00FB4C80"/>
    <w:rsid w:val="00FB54BE"/>
    <w:rsid w:val="00FB5BCE"/>
    <w:rsid w:val="00FB6A6A"/>
    <w:rsid w:val="00FB6C8A"/>
    <w:rsid w:val="00FB70DD"/>
    <w:rsid w:val="00FB7D65"/>
    <w:rsid w:val="00FC0DC5"/>
    <w:rsid w:val="00FC10BF"/>
    <w:rsid w:val="00FC131E"/>
    <w:rsid w:val="00FC144D"/>
    <w:rsid w:val="00FC1940"/>
    <w:rsid w:val="00FC22FD"/>
    <w:rsid w:val="00FC3184"/>
    <w:rsid w:val="00FC3636"/>
    <w:rsid w:val="00FC428F"/>
    <w:rsid w:val="00FC7429"/>
    <w:rsid w:val="00FD07F6"/>
    <w:rsid w:val="00FD1780"/>
    <w:rsid w:val="00FD1EC8"/>
    <w:rsid w:val="00FD3709"/>
    <w:rsid w:val="00FD47ED"/>
    <w:rsid w:val="00FD731D"/>
    <w:rsid w:val="00FD74DB"/>
    <w:rsid w:val="00FD7660"/>
    <w:rsid w:val="00FE0655"/>
    <w:rsid w:val="00FE08C0"/>
    <w:rsid w:val="00FE1D83"/>
    <w:rsid w:val="00FE1EC1"/>
    <w:rsid w:val="00FE2365"/>
    <w:rsid w:val="00FE2459"/>
    <w:rsid w:val="00FE28C6"/>
    <w:rsid w:val="00FE37D7"/>
    <w:rsid w:val="00FE3BF1"/>
    <w:rsid w:val="00FE3C1E"/>
    <w:rsid w:val="00FE46E5"/>
    <w:rsid w:val="00FE4781"/>
    <w:rsid w:val="00FE4C7B"/>
    <w:rsid w:val="00FE6705"/>
    <w:rsid w:val="00FE7336"/>
    <w:rsid w:val="00FE787C"/>
    <w:rsid w:val="00FE7BDD"/>
    <w:rsid w:val="00FF14E1"/>
    <w:rsid w:val="00FF179E"/>
    <w:rsid w:val="00FF17D2"/>
    <w:rsid w:val="00FF1987"/>
    <w:rsid w:val="00FF23C7"/>
    <w:rsid w:val="00FF45A5"/>
    <w:rsid w:val="00FF5247"/>
    <w:rsid w:val="00FF59A5"/>
    <w:rsid w:val="00FF5A2B"/>
    <w:rsid w:val="00FF5B9B"/>
    <w:rsid w:val="00FF5C91"/>
    <w:rsid w:val="00FF5D03"/>
    <w:rsid w:val="0169A6A2"/>
    <w:rsid w:val="0A476597"/>
    <w:rsid w:val="137CDA39"/>
    <w:rsid w:val="1AAB3DC6"/>
    <w:rsid w:val="23805251"/>
    <w:rsid w:val="29BABC5C"/>
    <w:rsid w:val="302152C0"/>
    <w:rsid w:val="3698E7EE"/>
    <w:rsid w:val="462DAE45"/>
    <w:rsid w:val="5283E1DE"/>
    <w:rsid w:val="53FB0ECC"/>
    <w:rsid w:val="54682956"/>
    <w:rsid w:val="5875EB35"/>
    <w:rsid w:val="5F3F9573"/>
    <w:rsid w:val="61263F67"/>
    <w:rsid w:val="6503385D"/>
    <w:rsid w:val="7C68A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59D917EF-E7F1-454F-A5C1-D62A7BE4D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C237C9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51274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951274"/>
    <w:rPr>
      <w:rFonts w:ascii="Arial" w:hAnsi="Arial"/>
      <w:spacing w:val="2"/>
      <w:lang w:val="en-US" w:eastAsia="en-US"/>
    </w:rPr>
  </w:style>
  <w:style w:type="paragraph" w:styleId="BlockText">
    <w:name w:val="Block Text"/>
    <w:basedOn w:val="Normal"/>
    <w:rsid w:val="00FA089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1712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customStyle="1" w:styleId="listparagraph3">
    <w:name w:val="listparagraph3"/>
    <w:basedOn w:val="Normal"/>
    <w:semiHidden/>
    <w:rsid w:val="009107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14BBB9-2E77-4955-BE56-BECA32A6D9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F877EE-9F18-4760-BC80-9A7A361E82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www.w3.org/XML/1998/namespace"/>
    <ds:schemaRef ds:uri="2f282d3b-eb4a-4b09-b61f-b9593442e286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2006/documentManagement/types"/>
    <ds:schemaRef ds:uri="d8762117-8292-4133-b1c7-eab5c6487cfd"/>
    <ds:schemaRef ds:uri="9b239327-9e80-40e4-b1b7-4394fed77a33"/>
    <ds:schemaRef ds:uri="http://schemas.microsoft.com/sharepoint/v3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1140</Words>
  <Characters>5959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7085</CharactersWithSpaces>
  <SharedDoc>false</SharedDoc>
  <HLinks>
    <vt:vector size="36" baseType="variant">
      <vt:variant>
        <vt:i4>1638456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_Toc131689024</vt:lpwstr>
      </vt:variant>
      <vt:variant>
        <vt:i4>1638456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_Toc131689023</vt:lpwstr>
      </vt:variant>
      <vt:variant>
        <vt:i4>1638456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_Toc131689022</vt:lpwstr>
      </vt:variant>
      <vt:variant>
        <vt:i4>1638456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_Toc131689021</vt:lpwstr>
      </vt:variant>
      <vt:variant>
        <vt:i4>1638456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_Toc131689020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_Toc131689019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29</cp:revision>
  <cp:lastPrinted>2020-10-24T04:47:00Z</cp:lastPrinted>
  <dcterms:created xsi:type="dcterms:W3CDTF">2023-04-06T20:08:00Z</dcterms:created>
  <dcterms:modified xsi:type="dcterms:W3CDTF">2023-04-07T08:36:00Z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